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陕西中医学院继续教育学院</w:t>
      </w:r>
    </w:p>
    <w:p>
      <w:pPr>
        <w:jc w:val="center"/>
        <w:rPr>
          <w:b/>
          <w:sz w:val="44"/>
          <w:szCs w:val="44"/>
        </w:rPr>
      </w:pPr>
      <w:r>
        <w:rPr>
          <w:rFonts w:hint="eastAsia"/>
          <w:b/>
          <w:sz w:val="44"/>
          <w:szCs w:val="44"/>
        </w:rPr>
        <w:t>毕业生论文评审表</w:t>
      </w:r>
    </w:p>
    <w:tbl>
      <w:tblPr>
        <w:tblStyle w:val="1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88"/>
        <w:gridCol w:w="742"/>
        <w:gridCol w:w="56"/>
        <w:gridCol w:w="742"/>
        <w:gridCol w:w="1442"/>
        <w:gridCol w:w="979"/>
        <w:gridCol w:w="219"/>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8"/>
                <w:szCs w:val="28"/>
              </w:rPr>
            </w:pPr>
            <w:r>
              <w:rPr>
                <w:rFonts w:hint="eastAsia"/>
                <w:kern w:val="0"/>
                <w:sz w:val="28"/>
                <w:szCs w:val="28"/>
              </w:rPr>
              <w:t>姓名</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Theme="minorEastAsia"/>
                <w:sz w:val="28"/>
                <w:szCs w:val="28"/>
                <w:lang w:eastAsia="zh-CN"/>
              </w:rPr>
            </w:pPr>
            <w:r>
              <w:rPr>
                <w:rFonts w:hint="eastAsia"/>
                <w:sz w:val="24"/>
                <w:szCs w:val="28"/>
                <w:lang w:eastAsia="zh-CN"/>
              </w:rPr>
              <w:t>张三</w:t>
            </w:r>
          </w:p>
        </w:tc>
        <w:tc>
          <w:tcPr>
            <w:tcW w:w="79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8"/>
                <w:szCs w:val="28"/>
              </w:rPr>
            </w:pPr>
            <w:r>
              <w:rPr>
                <w:rFonts w:hint="eastAsia"/>
                <w:kern w:val="0"/>
                <w:sz w:val="28"/>
                <w:szCs w:val="28"/>
              </w:rPr>
              <w:t>学号</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heme="minorEastAsia" w:hAnsiTheme="minorEastAsia" w:eastAsiaTheme="minorEastAsia"/>
                <w:kern w:val="0"/>
                <w:sz w:val="28"/>
                <w:szCs w:val="28"/>
                <w:lang w:val="en-US" w:eastAsia="zh-CN"/>
              </w:rPr>
            </w:pPr>
            <w:r>
              <w:rPr>
                <w:rFonts w:hint="eastAsia" w:asciiTheme="minorEastAsia" w:hAnsiTheme="minorEastAsia"/>
                <w:kern w:val="0"/>
                <w:sz w:val="28"/>
                <w:szCs w:val="28"/>
                <w:lang w:val="en-US" w:eastAsia="zh-CN"/>
              </w:rPr>
              <w:t>真实学号</w:t>
            </w:r>
          </w:p>
        </w:tc>
        <w:tc>
          <w:tcPr>
            <w:tcW w:w="9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8"/>
                <w:szCs w:val="28"/>
              </w:rPr>
            </w:pPr>
            <w:r>
              <w:rPr>
                <w:rFonts w:hint="eastAsia" w:ascii="宋体" w:hAnsi="宋体"/>
                <w:kern w:val="0"/>
                <w:sz w:val="24"/>
              </w:rPr>
              <w:t>年级</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sz w:val="28"/>
                <w:szCs w:val="28"/>
              </w:rPr>
            </w:pPr>
            <w:r>
              <w:rPr>
                <w:rFonts w:hint="eastAsia" w:asciiTheme="minorEastAsia" w:hAnsiTheme="minorEastAsia"/>
                <w:sz w:val="24"/>
                <w:szCs w:val="28"/>
              </w:rPr>
              <w:t>201</w:t>
            </w:r>
            <w:r>
              <w:rPr>
                <w:rFonts w:hint="eastAsia" w:asciiTheme="minorEastAsia" w:hAnsiTheme="minorEastAsia"/>
                <w:sz w:val="24"/>
                <w:szCs w:val="28"/>
                <w:lang w:val="en-US" w:eastAsia="zh-CN"/>
              </w:rPr>
              <w:t>9</w:t>
            </w:r>
            <w:r>
              <w:rPr>
                <w:rFonts w:hint="eastAsia" w:asciiTheme="minorEastAsia" w:hAnsiTheme="minorEastAsia"/>
                <w:sz w:val="24"/>
                <w:szCs w:val="2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kern w:val="0"/>
                <w:sz w:val="24"/>
              </w:rPr>
              <w:t>专业</w:t>
            </w:r>
          </w:p>
        </w:tc>
        <w:tc>
          <w:tcPr>
            <w:tcW w:w="477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Theme="minorEastAsia"/>
                <w:sz w:val="24"/>
                <w:lang w:eastAsia="zh-CN"/>
              </w:rPr>
            </w:pPr>
            <w:r>
              <w:rPr>
                <w:rFonts w:hint="eastAsia"/>
                <w:sz w:val="24"/>
                <w:lang w:eastAsia="zh-CN"/>
              </w:rPr>
              <w:t>本人真实专业</w:t>
            </w:r>
          </w:p>
        </w:tc>
        <w:tc>
          <w:tcPr>
            <w:tcW w:w="9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kern w:val="0"/>
                <w:sz w:val="24"/>
              </w:rPr>
              <w:t>层次</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sz w:val="24"/>
              </w:rPr>
              <w:t>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kern w:val="0"/>
                <w:sz w:val="24"/>
              </w:rPr>
              <w:t>指导</w:t>
            </w:r>
          </w:p>
          <w:p>
            <w:pPr>
              <w:spacing w:line="380" w:lineRule="exact"/>
              <w:jc w:val="center"/>
              <w:rPr>
                <w:rFonts w:ascii="宋体" w:hAnsi="宋体"/>
                <w:sz w:val="24"/>
              </w:rPr>
            </w:pPr>
            <w:r>
              <w:rPr>
                <w:rFonts w:hint="eastAsia"/>
                <w:kern w:val="0"/>
                <w:sz w:val="24"/>
              </w:rPr>
              <w:t>教师</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60" w:firstLineChars="150"/>
              <w:jc w:val="center"/>
              <w:rPr>
                <w:rFonts w:hint="eastAsia" w:eastAsiaTheme="minorEastAsia"/>
                <w:sz w:val="24"/>
                <w:lang w:eastAsia="zh-CN"/>
              </w:rPr>
            </w:pPr>
            <w:r>
              <w:rPr>
                <w:rFonts w:hint="eastAsia"/>
                <w:sz w:val="24"/>
                <w:lang w:eastAsia="zh-CN"/>
              </w:rPr>
              <w:t>副主任医师以上职称</w:t>
            </w:r>
          </w:p>
        </w:tc>
        <w:tc>
          <w:tcPr>
            <w:tcW w:w="7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kern w:val="0"/>
                <w:sz w:val="24"/>
              </w:rPr>
              <w:t>完成</w:t>
            </w:r>
          </w:p>
          <w:p>
            <w:pPr>
              <w:spacing w:line="380" w:lineRule="exact"/>
              <w:jc w:val="center"/>
              <w:rPr>
                <w:sz w:val="24"/>
              </w:rPr>
            </w:pPr>
            <w:r>
              <w:rPr>
                <w:rFonts w:hint="eastAsia"/>
                <w:kern w:val="0"/>
                <w:sz w:val="24"/>
              </w:rPr>
              <w:t>日期</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本人真实完成日期</w:t>
            </w:r>
          </w:p>
        </w:tc>
        <w:tc>
          <w:tcPr>
            <w:tcW w:w="9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kern w:val="0"/>
                <w:sz w:val="24"/>
              </w:rPr>
              <w:t>教学部</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rFonts w:hint="eastAsia"/>
                <w:kern w:val="0"/>
                <w:sz w:val="24"/>
              </w:rPr>
              <w:t>西安中医脑病医院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kern w:val="0"/>
                <w:sz w:val="24"/>
              </w:rPr>
              <w:t>题目</w:t>
            </w:r>
          </w:p>
        </w:tc>
        <w:tc>
          <w:tcPr>
            <w:tcW w:w="8158" w:type="dxa"/>
            <w:gridSpan w:val="8"/>
            <w:tcBorders>
              <w:top w:val="single" w:color="auto" w:sz="4" w:space="0"/>
              <w:left w:val="single" w:color="auto" w:sz="4" w:space="0"/>
              <w:bottom w:val="single" w:color="auto" w:sz="4" w:space="0"/>
              <w:right w:val="single" w:color="auto" w:sz="4" w:space="0"/>
            </w:tcBorders>
            <w:vAlign w:val="center"/>
          </w:tcPr>
          <w:p>
            <w:pPr>
              <w:jc w:val="center"/>
              <w:rPr>
                <w:rFonts w:cs="黑体" w:asciiTheme="minorEastAsia" w:hAnsiTheme="minorEastAsia"/>
                <w:sz w:val="24"/>
                <w:szCs w:val="24"/>
              </w:rPr>
            </w:pPr>
            <w:r>
              <w:rPr>
                <w:rFonts w:hint="eastAsia" w:ascii="宋体" w:hAnsi="宋体" w:eastAsia="宋体" w:cs="宋体"/>
                <w:b/>
                <w:bCs/>
                <w:sz w:val="28"/>
                <w:szCs w:val="28"/>
              </w:rPr>
              <w:t>综述土茯苓的临床应用新进展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2"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kern w:val="0"/>
                <w:sz w:val="24"/>
              </w:rPr>
              <w:t>评</w:t>
            </w:r>
          </w:p>
          <w:p>
            <w:pPr>
              <w:spacing w:line="380" w:lineRule="exact"/>
              <w:jc w:val="center"/>
              <w:rPr>
                <w:rFonts w:ascii="宋体" w:hAnsi="宋体"/>
                <w:kern w:val="0"/>
                <w:sz w:val="24"/>
              </w:rPr>
            </w:pPr>
            <w:r>
              <w:rPr>
                <w:rFonts w:hint="eastAsia" w:ascii="宋体" w:hAnsi="宋体"/>
                <w:kern w:val="0"/>
                <w:sz w:val="24"/>
              </w:rPr>
              <w:t>价</w:t>
            </w:r>
          </w:p>
          <w:p>
            <w:pPr>
              <w:spacing w:line="380" w:lineRule="exact"/>
              <w:jc w:val="center"/>
              <w:rPr>
                <w:rFonts w:ascii="宋体" w:hAnsi="宋体"/>
                <w:kern w:val="0"/>
                <w:sz w:val="24"/>
              </w:rPr>
            </w:pPr>
            <w:r>
              <w:rPr>
                <w:rFonts w:hint="eastAsia" w:ascii="宋体" w:hAnsi="宋体"/>
                <w:kern w:val="0"/>
                <w:sz w:val="24"/>
              </w:rPr>
              <w:t>情</w:t>
            </w:r>
          </w:p>
          <w:p>
            <w:pPr>
              <w:spacing w:line="380" w:lineRule="exact"/>
              <w:jc w:val="center"/>
              <w:rPr>
                <w:rFonts w:ascii="宋体" w:hAnsi="宋体"/>
                <w:sz w:val="24"/>
              </w:rPr>
            </w:pPr>
            <w:r>
              <w:rPr>
                <w:rFonts w:hint="eastAsia" w:ascii="宋体" w:hAnsi="宋体"/>
                <w:kern w:val="0"/>
                <w:sz w:val="24"/>
              </w:rPr>
              <w:t>况</w:t>
            </w:r>
          </w:p>
        </w:tc>
        <w:tc>
          <w:tcPr>
            <w:tcW w:w="332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ind w:firstLine="1084" w:firstLineChars="450"/>
              <w:rPr>
                <w:b/>
                <w:sz w:val="24"/>
              </w:rPr>
            </w:pPr>
            <w:r>
              <w:rPr>
                <w:rFonts w:hint="eastAsia"/>
                <w:b/>
                <w:kern w:val="0"/>
                <w:sz w:val="24"/>
              </w:rPr>
              <w:t>内容标准</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b/>
                <w:sz w:val="24"/>
              </w:rPr>
            </w:pPr>
            <w:r>
              <w:rPr>
                <w:rFonts w:hint="eastAsia"/>
                <w:b/>
                <w:kern w:val="0"/>
                <w:sz w:val="24"/>
              </w:rPr>
              <w:t>评价要素（权重值）</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b/>
                <w:sz w:val="24"/>
              </w:rPr>
            </w:pPr>
            <w:r>
              <w:rPr>
                <w:rFonts w:hint="eastAsia"/>
                <w:b/>
                <w:kern w:val="0"/>
                <w:sz w:val="24"/>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332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kern w:val="0"/>
                <w:sz w:val="24"/>
              </w:rPr>
              <w:t>论文选题</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kern w:val="0"/>
                <w:sz w:val="24"/>
              </w:rPr>
              <w:t>X1=0.10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332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kern w:val="0"/>
                <w:sz w:val="24"/>
              </w:rPr>
              <w:t>文献材料</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kern w:val="0"/>
                <w:sz w:val="24"/>
              </w:rPr>
              <w:t>X2=0.10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332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kern w:val="0"/>
                <w:sz w:val="24"/>
              </w:rPr>
              <w:t>论文成果与新见解</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kern w:val="0"/>
                <w:sz w:val="24"/>
              </w:rPr>
              <w:t>X3=0.30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332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kern w:val="0"/>
                <w:sz w:val="24"/>
              </w:rPr>
              <w:t>基础理论与专业知识</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kern w:val="0"/>
                <w:sz w:val="24"/>
              </w:rPr>
              <w:t>X4=0.20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332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kern w:val="0"/>
                <w:sz w:val="24"/>
              </w:rPr>
              <w:t>科研能力与研究手段</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kern w:val="0"/>
                <w:sz w:val="24"/>
              </w:rPr>
              <w:t>X5=0.20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332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kern w:val="0"/>
                <w:sz w:val="24"/>
              </w:rPr>
              <w:t>写作能力、文风与规范化要求</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r>
              <w:rPr>
                <w:kern w:val="0"/>
                <w:sz w:val="24"/>
              </w:rPr>
              <w:t>X6=0.10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kern w:val="0"/>
                <w:sz w:val="24"/>
              </w:rPr>
              <w:t>得</w:t>
            </w:r>
          </w:p>
          <w:p>
            <w:pPr>
              <w:spacing w:line="380" w:lineRule="exact"/>
              <w:jc w:val="center"/>
              <w:rPr>
                <w:rFonts w:ascii="宋体" w:hAnsi="宋体"/>
                <w:sz w:val="24"/>
              </w:rPr>
            </w:pPr>
            <w:r>
              <w:rPr>
                <w:rFonts w:hint="eastAsia" w:ascii="宋体" w:hAnsi="宋体"/>
                <w:kern w:val="0"/>
                <w:sz w:val="24"/>
              </w:rPr>
              <w:t>分</w:t>
            </w:r>
          </w:p>
        </w:tc>
        <w:tc>
          <w:tcPr>
            <w:tcW w:w="8158"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eastAsia="黑体"/>
                <w:sz w:val="24"/>
              </w:rPr>
            </w:pPr>
            <w:r>
              <w:rPr>
                <w:rFonts w:hint="eastAsia" w:ascii="黑体" w:eastAsia="黑体"/>
                <w:kern w:val="0"/>
                <w:sz w:val="24"/>
              </w:rPr>
              <w:t>优秀           良好         及格         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kern w:val="0"/>
                <w:sz w:val="24"/>
              </w:rPr>
              <w:t>评审</w:t>
            </w:r>
          </w:p>
          <w:p>
            <w:pPr>
              <w:spacing w:line="380" w:lineRule="exact"/>
              <w:jc w:val="center"/>
              <w:rPr>
                <w:rFonts w:ascii="宋体" w:hAnsi="宋体"/>
                <w:kern w:val="0"/>
                <w:sz w:val="24"/>
              </w:rPr>
            </w:pPr>
            <w:r>
              <w:rPr>
                <w:rFonts w:hint="eastAsia" w:ascii="宋体" w:hAnsi="宋体"/>
                <w:kern w:val="0"/>
                <w:sz w:val="24"/>
              </w:rPr>
              <w:t>教师</w:t>
            </w:r>
          </w:p>
          <w:p>
            <w:pPr>
              <w:spacing w:line="380" w:lineRule="exact"/>
              <w:jc w:val="center"/>
              <w:rPr>
                <w:rFonts w:ascii="宋体" w:hAnsi="宋体"/>
                <w:sz w:val="24"/>
              </w:rPr>
            </w:pPr>
            <w:r>
              <w:rPr>
                <w:rFonts w:hint="eastAsia" w:ascii="宋体" w:hAnsi="宋体"/>
                <w:kern w:val="0"/>
                <w:sz w:val="24"/>
              </w:rPr>
              <w:t>签字</w:t>
            </w:r>
          </w:p>
        </w:tc>
        <w:tc>
          <w:tcPr>
            <w:tcW w:w="8158"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4"/>
              </w:rPr>
            </w:pPr>
          </w:p>
          <w:p>
            <w:pPr>
              <w:spacing w:line="380" w:lineRule="exact"/>
              <w:jc w:val="center"/>
              <w:rPr>
                <w:kern w:val="0"/>
                <w:sz w:val="24"/>
              </w:rPr>
            </w:pPr>
          </w:p>
          <w:p>
            <w:pPr>
              <w:spacing w:line="380" w:lineRule="exact"/>
              <w:jc w:val="center"/>
              <w:rPr>
                <w:kern w:val="0"/>
                <w:sz w:val="24"/>
              </w:rPr>
            </w:pPr>
          </w:p>
          <w:p>
            <w:pPr>
              <w:spacing w:line="380" w:lineRule="exact"/>
              <w:jc w:val="center"/>
              <w:rPr>
                <w:sz w:val="24"/>
              </w:rPr>
            </w:pP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kern w:val="0"/>
                <w:sz w:val="24"/>
              </w:rPr>
              <w:t>说</w:t>
            </w:r>
          </w:p>
          <w:p>
            <w:pPr>
              <w:spacing w:line="380" w:lineRule="exact"/>
              <w:jc w:val="center"/>
              <w:rPr>
                <w:rFonts w:ascii="宋体" w:hAnsi="宋体"/>
                <w:sz w:val="24"/>
              </w:rPr>
            </w:pPr>
            <w:r>
              <w:rPr>
                <w:rFonts w:hint="eastAsia" w:ascii="宋体" w:hAnsi="宋体"/>
                <w:kern w:val="0"/>
                <w:sz w:val="24"/>
              </w:rPr>
              <w:t>明</w:t>
            </w:r>
          </w:p>
        </w:tc>
        <w:tc>
          <w:tcPr>
            <w:tcW w:w="8158"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ind w:left="1440" w:hanging="1440" w:hangingChars="600"/>
              <w:rPr>
                <w:sz w:val="24"/>
              </w:rPr>
            </w:pPr>
            <w:r>
              <w:rPr>
                <w:rFonts w:hint="eastAsia"/>
                <w:kern w:val="0"/>
                <w:sz w:val="24"/>
              </w:rPr>
              <w:t>实得分计算＝</w:t>
            </w:r>
            <w:r>
              <w:rPr>
                <w:kern w:val="0"/>
                <w:sz w:val="24"/>
              </w:rPr>
              <w:t>X1</w:t>
            </w:r>
            <w:r>
              <w:rPr>
                <w:rFonts w:hint="eastAsia"/>
                <w:kern w:val="0"/>
                <w:sz w:val="24"/>
              </w:rPr>
              <w:t>（</w:t>
            </w:r>
            <w:r>
              <w:rPr>
                <w:kern w:val="0"/>
                <w:sz w:val="24"/>
              </w:rPr>
              <w:t>A</w:t>
            </w:r>
            <w:r>
              <w:rPr>
                <w:rFonts w:hint="eastAsia"/>
                <w:kern w:val="0"/>
                <w:sz w:val="24"/>
              </w:rPr>
              <w:t>或</w:t>
            </w:r>
            <w:r>
              <w:rPr>
                <w:kern w:val="0"/>
                <w:sz w:val="24"/>
              </w:rPr>
              <w:t>BCD</w:t>
            </w:r>
            <w:r>
              <w:rPr>
                <w:rFonts w:hint="eastAsia"/>
                <w:kern w:val="0"/>
                <w:sz w:val="24"/>
              </w:rPr>
              <w:t>）</w:t>
            </w:r>
            <w:r>
              <w:rPr>
                <w:kern w:val="0"/>
                <w:sz w:val="24"/>
              </w:rPr>
              <w:t>+X2</w:t>
            </w:r>
            <w:r>
              <w:rPr>
                <w:rFonts w:hint="eastAsia"/>
                <w:kern w:val="0"/>
                <w:sz w:val="24"/>
              </w:rPr>
              <w:t>（</w:t>
            </w:r>
            <w:r>
              <w:rPr>
                <w:kern w:val="0"/>
                <w:sz w:val="24"/>
              </w:rPr>
              <w:t>A</w:t>
            </w:r>
            <w:r>
              <w:rPr>
                <w:rFonts w:hint="eastAsia"/>
                <w:kern w:val="0"/>
                <w:sz w:val="24"/>
              </w:rPr>
              <w:t>或</w:t>
            </w:r>
            <w:r>
              <w:rPr>
                <w:kern w:val="0"/>
                <w:sz w:val="24"/>
              </w:rPr>
              <w:t>BCD</w:t>
            </w:r>
            <w:r>
              <w:rPr>
                <w:rFonts w:hint="eastAsia"/>
                <w:kern w:val="0"/>
                <w:sz w:val="24"/>
              </w:rPr>
              <w:t>）</w:t>
            </w:r>
            <w:r>
              <w:rPr>
                <w:kern w:val="0"/>
                <w:sz w:val="24"/>
              </w:rPr>
              <w:t>X3</w:t>
            </w:r>
            <w:r>
              <w:rPr>
                <w:rFonts w:hint="eastAsia"/>
                <w:kern w:val="0"/>
                <w:sz w:val="24"/>
              </w:rPr>
              <w:t>（</w:t>
            </w:r>
            <w:r>
              <w:rPr>
                <w:kern w:val="0"/>
                <w:sz w:val="24"/>
              </w:rPr>
              <w:t>A</w:t>
            </w:r>
            <w:r>
              <w:rPr>
                <w:rFonts w:hint="eastAsia"/>
                <w:kern w:val="0"/>
                <w:sz w:val="24"/>
              </w:rPr>
              <w:t>或</w:t>
            </w:r>
            <w:r>
              <w:rPr>
                <w:kern w:val="0"/>
                <w:sz w:val="24"/>
              </w:rPr>
              <w:t>BCD</w:t>
            </w:r>
            <w:r>
              <w:rPr>
                <w:rFonts w:hint="eastAsia"/>
                <w:kern w:val="0"/>
                <w:sz w:val="24"/>
              </w:rPr>
              <w:t>）＋</w:t>
            </w:r>
            <w:r>
              <w:rPr>
                <w:kern w:val="0"/>
                <w:sz w:val="24"/>
              </w:rPr>
              <w:t>X4</w:t>
            </w:r>
            <w:r>
              <w:rPr>
                <w:rFonts w:hint="eastAsia"/>
                <w:kern w:val="0"/>
                <w:sz w:val="24"/>
              </w:rPr>
              <w:t>（</w:t>
            </w:r>
            <w:r>
              <w:rPr>
                <w:kern w:val="0"/>
                <w:sz w:val="24"/>
              </w:rPr>
              <w:t>A</w:t>
            </w:r>
            <w:r>
              <w:rPr>
                <w:rFonts w:hint="eastAsia"/>
                <w:kern w:val="0"/>
                <w:sz w:val="24"/>
              </w:rPr>
              <w:t>或</w:t>
            </w:r>
            <w:r>
              <w:rPr>
                <w:kern w:val="0"/>
                <w:sz w:val="24"/>
              </w:rPr>
              <w:t>BCD</w:t>
            </w:r>
            <w:r>
              <w:rPr>
                <w:rFonts w:hint="eastAsia"/>
                <w:kern w:val="0"/>
                <w:sz w:val="24"/>
              </w:rPr>
              <w:t>）＋</w:t>
            </w:r>
            <w:r>
              <w:rPr>
                <w:kern w:val="0"/>
                <w:sz w:val="24"/>
              </w:rPr>
              <w:t>X5</w:t>
            </w:r>
            <w:r>
              <w:rPr>
                <w:rFonts w:hint="eastAsia"/>
                <w:kern w:val="0"/>
                <w:sz w:val="24"/>
              </w:rPr>
              <w:t>（</w:t>
            </w:r>
            <w:r>
              <w:rPr>
                <w:kern w:val="0"/>
                <w:sz w:val="24"/>
              </w:rPr>
              <w:t>A</w:t>
            </w:r>
            <w:r>
              <w:rPr>
                <w:rFonts w:hint="eastAsia"/>
                <w:kern w:val="0"/>
                <w:sz w:val="24"/>
              </w:rPr>
              <w:t>或</w:t>
            </w:r>
            <w:r>
              <w:rPr>
                <w:kern w:val="0"/>
                <w:sz w:val="24"/>
              </w:rPr>
              <w:t>BCD</w:t>
            </w:r>
            <w:r>
              <w:rPr>
                <w:rFonts w:hint="eastAsia"/>
                <w:kern w:val="0"/>
                <w:sz w:val="24"/>
              </w:rPr>
              <w:t>）＋</w:t>
            </w:r>
            <w:r>
              <w:rPr>
                <w:kern w:val="0"/>
                <w:sz w:val="24"/>
              </w:rPr>
              <w:t>X6</w:t>
            </w:r>
            <w:r>
              <w:rPr>
                <w:rFonts w:hint="eastAsia"/>
                <w:kern w:val="0"/>
                <w:sz w:val="24"/>
              </w:rPr>
              <w:t>（</w:t>
            </w:r>
            <w:r>
              <w:rPr>
                <w:kern w:val="0"/>
                <w:sz w:val="24"/>
              </w:rPr>
              <w:t>A</w:t>
            </w:r>
            <w:r>
              <w:rPr>
                <w:rFonts w:hint="eastAsia"/>
                <w:kern w:val="0"/>
                <w:sz w:val="24"/>
              </w:rPr>
              <w:t>或</w:t>
            </w:r>
            <w:r>
              <w:rPr>
                <w:kern w:val="0"/>
                <w:sz w:val="24"/>
              </w:rPr>
              <w:t>BCD</w:t>
            </w:r>
            <w:r>
              <w:rPr>
                <w:rFonts w:hint="eastAsia"/>
                <w:kern w:val="0"/>
                <w:sz w:val="24"/>
              </w:rPr>
              <w:t>）</w:t>
            </w:r>
          </w:p>
          <w:p>
            <w:pPr>
              <w:spacing w:line="460" w:lineRule="exact"/>
              <w:ind w:firstLine="1441" w:firstLineChars="598"/>
              <w:rPr>
                <w:rFonts w:ascii="黑体" w:eastAsia="黑体"/>
                <w:b/>
                <w:kern w:val="0"/>
                <w:sz w:val="24"/>
              </w:rPr>
            </w:pPr>
            <w:r>
              <w:rPr>
                <w:rFonts w:hint="eastAsia" w:ascii="黑体" w:eastAsia="黑体"/>
                <w:b/>
                <w:kern w:val="0"/>
                <w:sz w:val="24"/>
              </w:rPr>
              <w:t>其中：A=100；  B＝80；  C＝60；  D＝40</w:t>
            </w:r>
          </w:p>
          <w:p>
            <w:pPr>
              <w:spacing w:line="460" w:lineRule="exact"/>
              <w:rPr>
                <w:sz w:val="24"/>
              </w:rPr>
            </w:pPr>
            <w:r>
              <w:rPr>
                <w:kern w:val="0"/>
                <w:sz w:val="24"/>
              </w:rPr>
              <w:t>85</w:t>
            </w:r>
            <w:r>
              <w:rPr>
                <w:rFonts w:hint="eastAsia"/>
                <w:kern w:val="0"/>
                <w:sz w:val="24"/>
              </w:rPr>
              <w:t>分以上为优秀。</w:t>
            </w:r>
            <w:r>
              <w:rPr>
                <w:kern w:val="0"/>
                <w:sz w:val="24"/>
              </w:rPr>
              <w:t>75</w:t>
            </w:r>
            <w:r>
              <w:rPr>
                <w:rFonts w:hint="eastAsia"/>
                <w:kern w:val="0"/>
                <w:sz w:val="24"/>
              </w:rPr>
              <w:t>分以上为良好。</w:t>
            </w:r>
            <w:r>
              <w:rPr>
                <w:kern w:val="0"/>
                <w:sz w:val="24"/>
              </w:rPr>
              <w:t>60</w:t>
            </w:r>
            <w:r>
              <w:rPr>
                <w:rFonts w:hint="eastAsia"/>
                <w:kern w:val="0"/>
                <w:sz w:val="24"/>
              </w:rPr>
              <w:t>分以上为及格。</w:t>
            </w:r>
            <w:r>
              <w:rPr>
                <w:kern w:val="0"/>
                <w:sz w:val="24"/>
              </w:rPr>
              <w:t>60</w:t>
            </w:r>
            <w:r>
              <w:rPr>
                <w:rFonts w:hint="eastAsia"/>
                <w:kern w:val="0"/>
                <w:sz w:val="24"/>
              </w:rPr>
              <w:t>分以下为不及格。</w:t>
            </w:r>
          </w:p>
        </w:tc>
      </w:tr>
    </w:tbl>
    <w:p>
      <w:pPr>
        <w:jc w:val="center"/>
        <w:rPr>
          <w:b/>
          <w:sz w:val="44"/>
          <w:szCs w:val="44"/>
        </w:rPr>
      </w:pPr>
    </w:p>
    <w:p>
      <w:pPr>
        <w:rPr>
          <w:rFonts w:ascii="宋体" w:hAnsi="宋体" w:eastAsia="宋体" w:cs="Courier New"/>
          <w:b/>
          <w:bCs/>
          <w:sz w:val="48"/>
          <w:szCs w:val="21"/>
        </w:rPr>
        <w:sectPr>
          <w:footerReference r:id="rId6" w:type="first"/>
          <w:footerReference r:id="rId5" w:type="default"/>
          <w:pgSz w:w="11906" w:h="16838"/>
          <w:pgMar w:top="1417" w:right="1418" w:bottom="1417" w:left="1559" w:header="851" w:footer="850" w:gutter="0"/>
          <w:pgNumType w:start="1"/>
          <w:cols w:space="0" w:num="1"/>
          <w:titlePg/>
          <w:docGrid w:type="lines" w:linePitch="300" w:charSpace="0"/>
        </w:sectPr>
      </w:pPr>
    </w:p>
    <w:p>
      <w:pPr>
        <w:spacing w:line="800" w:lineRule="exact"/>
        <w:jc w:val="center"/>
        <w:rPr>
          <w:rFonts w:ascii="宋体" w:hAnsi="宋体" w:eastAsia="宋体" w:cs="Courier New"/>
          <w:b/>
          <w:bCs/>
          <w:sz w:val="48"/>
          <w:szCs w:val="21"/>
        </w:rPr>
      </w:pPr>
    </w:p>
    <w:p>
      <w:pPr>
        <w:spacing w:line="800" w:lineRule="exact"/>
        <w:jc w:val="center"/>
        <w:rPr>
          <w:rFonts w:ascii="宋体" w:hAnsi="宋体" w:eastAsia="宋体" w:cs="Courier New"/>
          <w:b/>
          <w:bCs/>
          <w:sz w:val="48"/>
          <w:szCs w:val="21"/>
        </w:rPr>
      </w:pPr>
      <w:commentRangeStart w:id="0"/>
      <w:r>
        <w:rPr>
          <w:rFonts w:hint="eastAsia" w:ascii="宋体" w:hAnsi="宋体" w:eastAsia="宋体" w:cs="Courier New"/>
          <w:b/>
          <w:bCs/>
          <w:sz w:val="48"/>
          <w:szCs w:val="21"/>
        </w:rPr>
        <w:t>陕西中医药大学继续教育学院</w:t>
      </w:r>
    </w:p>
    <w:p>
      <w:pPr>
        <w:spacing w:line="800" w:lineRule="exact"/>
        <w:jc w:val="center"/>
        <w:rPr>
          <w:rFonts w:ascii="宋体" w:hAnsi="宋体" w:eastAsia="宋体" w:cs="Courier New"/>
          <w:sz w:val="24"/>
          <w:szCs w:val="21"/>
        </w:rPr>
      </w:pPr>
      <w:r>
        <w:rPr>
          <w:rFonts w:hint="eastAsia" w:ascii="宋体" w:hAnsi="宋体" w:eastAsia="宋体" w:cs="Courier New"/>
          <w:b/>
          <w:bCs/>
          <w:sz w:val="48"/>
          <w:szCs w:val="21"/>
        </w:rPr>
        <w:t xml:space="preserve">  毕 业 论 文</w:t>
      </w:r>
      <w:commentRangeEnd w:id="0"/>
      <w:r>
        <w:rPr>
          <w:rStyle w:val="18"/>
        </w:rPr>
        <w:commentReference w:id="0"/>
      </w:r>
    </w:p>
    <w:p>
      <w:pPr>
        <w:ind w:firstLine="2124" w:firstLineChars="664"/>
        <w:rPr>
          <w:rFonts w:ascii="黑体" w:hAnsi="Courier New" w:eastAsia="黑体" w:cs="Courier New"/>
          <w:sz w:val="32"/>
          <w:szCs w:val="21"/>
        </w:rPr>
      </w:pPr>
    </w:p>
    <w:p>
      <w:pPr>
        <w:jc w:val="center"/>
        <w:rPr>
          <w:rFonts w:ascii="黑体" w:hAnsi="黑体" w:eastAsia="黑体" w:cs="宋体"/>
          <w:b/>
          <w:bCs/>
          <w:sz w:val="32"/>
          <w:szCs w:val="32"/>
          <w:u w:val="single"/>
        </w:rPr>
      </w:pPr>
      <w:r>
        <w:rPr>
          <w:rFonts w:hint="eastAsia" w:ascii="黑体" w:hAnsi="黑体" w:eastAsia="黑体" w:cs="宋体"/>
          <w:b/>
          <w:bCs/>
          <w:sz w:val="32"/>
          <w:szCs w:val="32"/>
        </w:rPr>
        <w:t>题目：</w:t>
      </w:r>
      <w:r>
        <w:rPr>
          <w:rFonts w:hint="eastAsia" w:ascii="黑体" w:hAnsi="黑体" w:eastAsia="黑体" w:cs="宋体"/>
          <w:b/>
          <w:bCs/>
          <w:sz w:val="32"/>
          <w:szCs w:val="32"/>
          <w:u w:val="single"/>
        </w:rPr>
        <w:t>综述土茯苓的临床应用新</w:t>
      </w:r>
      <w:commentRangeStart w:id="1"/>
      <w:r>
        <w:rPr>
          <w:rFonts w:hint="eastAsia" w:ascii="黑体" w:hAnsi="黑体" w:eastAsia="黑体" w:cs="宋体"/>
          <w:b/>
          <w:bCs/>
          <w:sz w:val="32"/>
          <w:szCs w:val="32"/>
          <w:u w:val="single"/>
        </w:rPr>
        <w:t>进展</w:t>
      </w:r>
      <w:commentRangeEnd w:id="1"/>
      <w:r>
        <w:rPr>
          <w:rStyle w:val="18"/>
        </w:rPr>
        <w:commentReference w:id="1"/>
      </w:r>
    </w:p>
    <w:p>
      <w:pPr>
        <w:rPr>
          <w:rFonts w:ascii="宋体" w:hAnsi="宋体" w:eastAsia="宋体" w:cs="宋体"/>
          <w:b/>
          <w:bCs/>
          <w:sz w:val="32"/>
          <w:szCs w:val="32"/>
        </w:rPr>
      </w:pPr>
    </w:p>
    <w:p>
      <w:pPr>
        <w:rPr>
          <w:rFonts w:ascii="宋体" w:hAnsi="Courier New" w:eastAsia="宋体" w:cs="Courier New"/>
          <w:sz w:val="24"/>
          <w:szCs w:val="21"/>
        </w:rPr>
      </w:pPr>
    </w:p>
    <w:p>
      <w:pPr>
        <w:rPr>
          <w:rFonts w:ascii="宋体" w:hAnsi="Courier New" w:eastAsia="宋体" w:cs="Courier New"/>
          <w:sz w:val="24"/>
          <w:szCs w:val="21"/>
        </w:rPr>
      </w:pPr>
    </w:p>
    <w:p>
      <w:pPr>
        <w:rPr>
          <w:rFonts w:ascii="宋体" w:hAnsi="Courier New" w:eastAsia="宋体" w:cs="Courier New"/>
          <w:sz w:val="24"/>
          <w:szCs w:val="21"/>
        </w:rPr>
      </w:pPr>
    </w:p>
    <w:p>
      <w:pPr>
        <w:rPr>
          <w:rFonts w:ascii="宋体" w:hAnsi="Courier New" w:eastAsia="宋体" w:cs="Courier New"/>
          <w:sz w:val="24"/>
          <w:szCs w:val="21"/>
        </w:rPr>
      </w:pPr>
    </w:p>
    <w:p>
      <w:pPr>
        <w:rPr>
          <w:rFonts w:ascii="宋体" w:hAnsi="Courier New" w:eastAsia="宋体" w:cs="Courier New"/>
          <w:sz w:val="24"/>
          <w:szCs w:val="21"/>
        </w:rPr>
      </w:pPr>
    </w:p>
    <w:p>
      <w:pPr>
        <w:rPr>
          <w:rFonts w:ascii="宋体" w:hAnsi="Courier New" w:eastAsia="宋体" w:cs="Courier New"/>
          <w:sz w:val="24"/>
          <w:szCs w:val="21"/>
        </w:rPr>
      </w:pPr>
    </w:p>
    <w:p>
      <w:pPr>
        <w:rPr>
          <w:rFonts w:ascii="宋体" w:hAnsi="Courier New" w:eastAsia="宋体" w:cs="Courier New"/>
          <w:sz w:val="24"/>
          <w:szCs w:val="21"/>
        </w:rPr>
      </w:pPr>
    </w:p>
    <w:p>
      <w:pPr>
        <w:rPr>
          <w:rFonts w:ascii="宋体" w:hAnsi="Courier New" w:eastAsia="宋体" w:cs="Courier New"/>
          <w:sz w:val="24"/>
          <w:szCs w:val="21"/>
        </w:rPr>
      </w:pPr>
    </w:p>
    <w:p>
      <w:pPr>
        <w:spacing w:line="480" w:lineRule="auto"/>
        <w:ind w:firstLine="1800" w:firstLineChars="750"/>
        <w:rPr>
          <w:rFonts w:cs="Courier New" w:asciiTheme="minorEastAsia" w:hAnsiTheme="minorEastAsia"/>
          <w:sz w:val="24"/>
          <w:szCs w:val="24"/>
          <w:u w:val="single"/>
        </w:rPr>
      </w:pPr>
      <w:r>
        <w:rPr>
          <w:rFonts w:hint="eastAsia" w:ascii="宋体" w:hAnsi="宋体" w:eastAsia="宋体" w:cs="Courier New"/>
          <w:sz w:val="24"/>
          <w:szCs w:val="24"/>
        </w:rPr>
        <w:t>姓    名：</w:t>
      </w:r>
      <w:r>
        <w:rPr>
          <w:sz w:val="24"/>
          <w:szCs w:val="24"/>
          <w:u w:val="single"/>
        </w:rPr>
        <w:t xml:space="preserve"> </w:t>
      </w:r>
      <w:r>
        <w:rPr>
          <w:rFonts w:hint="eastAsia"/>
          <w:sz w:val="24"/>
          <w:szCs w:val="24"/>
          <w:u w:val="single"/>
        </w:rPr>
        <w:t xml:space="preserve">           </w:t>
      </w:r>
      <w:r>
        <w:rPr>
          <w:rStyle w:val="18"/>
        </w:rPr>
        <w:commentReference w:id="2"/>
      </w:r>
      <w:r>
        <w:rPr>
          <w:rFonts w:hint="eastAsia" w:asciiTheme="minorEastAsia" w:hAnsiTheme="minorEastAsia"/>
          <w:sz w:val="24"/>
          <w:szCs w:val="24"/>
          <w:u w:val="single"/>
          <w:lang w:eastAsia="zh-CN"/>
        </w:rPr>
        <w:t>张三</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cs="Courier New" w:asciiTheme="minorEastAsia" w:hAnsiTheme="minorEastAsia"/>
          <w:sz w:val="24"/>
          <w:szCs w:val="24"/>
        </w:rPr>
        <w:t xml:space="preserve">               </w:t>
      </w:r>
    </w:p>
    <w:p>
      <w:pPr>
        <w:spacing w:line="480" w:lineRule="auto"/>
        <w:ind w:firstLine="1800" w:firstLineChars="750"/>
        <w:rPr>
          <w:rFonts w:cs="Courier New" w:asciiTheme="minorEastAsia" w:hAnsiTheme="minorEastAsia"/>
          <w:sz w:val="24"/>
          <w:szCs w:val="24"/>
          <w:u w:val="single"/>
        </w:rPr>
      </w:pPr>
      <w:r>
        <w:rPr>
          <w:rFonts w:hint="eastAsia" w:cs="Courier New" w:asciiTheme="minorEastAsia" w:hAnsiTheme="minorEastAsia"/>
          <w:sz w:val="24"/>
          <w:szCs w:val="24"/>
        </w:rPr>
        <w:t>学    号：</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single"/>
          <w:lang w:eastAsia="zh-CN"/>
        </w:rPr>
        <w:t>真实学号</w:t>
      </w:r>
      <w:r>
        <w:rPr>
          <w:rFonts w:hint="eastAsia" w:asciiTheme="minorEastAsia" w:hAnsiTheme="minorEastAsia"/>
          <w:sz w:val="24"/>
          <w:szCs w:val="24"/>
          <w:u w:val="single"/>
        </w:rPr>
        <w:t xml:space="preserve">             </w:t>
      </w:r>
      <w:r>
        <w:rPr>
          <w:rFonts w:hint="eastAsia" w:cs="Courier New" w:asciiTheme="minorEastAsia" w:hAnsiTheme="minorEastAsia"/>
          <w:sz w:val="24"/>
          <w:szCs w:val="24"/>
        </w:rPr>
        <w:t xml:space="preserve">             </w:t>
      </w:r>
    </w:p>
    <w:p>
      <w:pPr>
        <w:spacing w:line="480" w:lineRule="auto"/>
        <w:ind w:firstLine="1800" w:firstLineChars="750"/>
        <w:rPr>
          <w:rFonts w:cs="Courier New" w:asciiTheme="minorEastAsia" w:hAnsiTheme="minorEastAsia"/>
          <w:sz w:val="24"/>
          <w:szCs w:val="24"/>
          <w:u w:val="single"/>
        </w:rPr>
      </w:pPr>
      <w:r>
        <w:rPr>
          <w:rFonts w:hint="eastAsia" w:cs="Courier New" w:asciiTheme="minorEastAsia" w:hAnsiTheme="minorEastAsia"/>
          <w:sz w:val="24"/>
          <w:szCs w:val="24"/>
        </w:rPr>
        <w:t>专    业：</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中药学             </w:t>
      </w:r>
      <w:r>
        <w:rPr>
          <w:rFonts w:asciiTheme="minorEastAsia" w:hAnsiTheme="minorEastAsia"/>
          <w:sz w:val="24"/>
          <w:szCs w:val="24"/>
          <w:u w:val="single"/>
        </w:rPr>
        <w:t xml:space="preserve"> </w:t>
      </w:r>
    </w:p>
    <w:p>
      <w:pPr>
        <w:spacing w:line="480" w:lineRule="auto"/>
        <w:ind w:firstLine="1800" w:firstLineChars="750"/>
        <w:rPr>
          <w:rFonts w:cs="Courier New" w:asciiTheme="minorEastAsia" w:hAnsiTheme="minorEastAsia"/>
          <w:sz w:val="24"/>
          <w:szCs w:val="24"/>
          <w:u w:val="single"/>
        </w:rPr>
      </w:pPr>
      <w:r>
        <w:rPr>
          <w:rFonts w:hint="eastAsia" w:cs="Courier New" w:asciiTheme="minorEastAsia" w:hAnsiTheme="minorEastAsia"/>
          <w:sz w:val="24"/>
          <w:szCs w:val="24"/>
        </w:rPr>
        <w:t>层    次：</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专升本             </w:t>
      </w:r>
      <w:r>
        <w:rPr>
          <w:rFonts w:asciiTheme="minorEastAsia" w:hAnsiTheme="minorEastAsia"/>
          <w:sz w:val="24"/>
          <w:szCs w:val="24"/>
          <w:u w:val="single"/>
        </w:rPr>
        <w:t xml:space="preserve"> </w:t>
      </w:r>
      <w:r>
        <w:rPr>
          <w:rFonts w:hint="eastAsia" w:cs="Courier New" w:asciiTheme="minorEastAsia" w:hAnsiTheme="minorEastAsia"/>
          <w:sz w:val="24"/>
          <w:szCs w:val="24"/>
        </w:rPr>
        <w:t xml:space="preserve">              </w:t>
      </w:r>
    </w:p>
    <w:p>
      <w:pPr>
        <w:spacing w:line="480" w:lineRule="auto"/>
        <w:ind w:firstLine="1800" w:firstLineChars="750"/>
        <w:rPr>
          <w:rFonts w:cs="Courier New" w:asciiTheme="minorEastAsia" w:hAnsiTheme="minorEastAsia"/>
          <w:sz w:val="24"/>
          <w:szCs w:val="24"/>
          <w:u w:val="single"/>
        </w:rPr>
      </w:pPr>
      <w:r>
        <w:rPr>
          <w:rFonts w:hint="eastAsia" w:cs="Courier New" w:asciiTheme="minorEastAsia" w:hAnsiTheme="minorEastAsia"/>
          <w:sz w:val="24"/>
          <w:szCs w:val="24"/>
        </w:rPr>
        <w:t>年    级：</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2018级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cs="Courier New" w:asciiTheme="minorEastAsia" w:hAnsiTheme="minorEastAsia"/>
          <w:sz w:val="24"/>
          <w:szCs w:val="24"/>
        </w:rPr>
        <w:t xml:space="preserve">                   </w:t>
      </w:r>
      <w:r>
        <w:rPr>
          <w:rFonts w:cs="Courier New" w:asciiTheme="minorEastAsia" w:hAnsiTheme="minorEastAsia"/>
          <w:sz w:val="24"/>
          <w:szCs w:val="24"/>
          <w:u w:val="single"/>
        </w:rPr>
        <w:t xml:space="preserve"> </w:t>
      </w:r>
    </w:p>
    <w:p>
      <w:pPr>
        <w:spacing w:line="480" w:lineRule="auto"/>
        <w:ind w:firstLine="1800" w:firstLineChars="750"/>
        <w:rPr>
          <w:rFonts w:cs="Courier New" w:asciiTheme="minorEastAsia" w:hAnsiTheme="minorEastAsia"/>
          <w:sz w:val="24"/>
          <w:szCs w:val="24"/>
        </w:rPr>
      </w:pPr>
      <w:r>
        <w:rPr>
          <w:rFonts w:hint="eastAsia" w:cs="Courier New" w:asciiTheme="minorEastAsia" w:hAnsiTheme="minorEastAsia"/>
          <w:sz w:val="24"/>
          <w:szCs w:val="24"/>
        </w:rPr>
        <w:t>完成日期：</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cs="Times New Roman" w:asciiTheme="minorEastAsia" w:hAnsiTheme="minorEastAsia"/>
          <w:sz w:val="24"/>
          <w:szCs w:val="24"/>
          <w:u w:val="single"/>
        </w:rPr>
        <w:t>2019.</w:t>
      </w:r>
      <w:r>
        <w:rPr>
          <w:rFonts w:hint="eastAsia" w:cs="Times New Roman" w:asciiTheme="minorEastAsia" w:hAnsiTheme="minorEastAsia"/>
          <w:sz w:val="24"/>
          <w:szCs w:val="24"/>
          <w:u w:val="single"/>
        </w:rPr>
        <w:t xml:space="preserve">11.20 </w:t>
      </w:r>
      <w:r>
        <w:rPr>
          <w:rFonts w:hint="eastAsia" w:asciiTheme="minorEastAsia" w:hAnsiTheme="minorEastAsia"/>
          <w:sz w:val="24"/>
          <w:szCs w:val="24"/>
          <w:u w:val="single"/>
        </w:rPr>
        <w:t xml:space="preserve">           </w:t>
      </w:r>
    </w:p>
    <w:p>
      <w:pPr>
        <w:spacing w:line="480" w:lineRule="auto"/>
        <w:ind w:firstLine="1800" w:firstLineChars="750"/>
        <w:rPr>
          <w:sz w:val="24"/>
          <w:szCs w:val="24"/>
          <w:u w:val="single"/>
        </w:rPr>
      </w:pPr>
      <w:r>
        <w:rPr>
          <w:rFonts w:hint="eastAsia" w:cs="Courier New" w:asciiTheme="minorEastAsia" w:hAnsiTheme="minorEastAsia"/>
          <w:sz w:val="24"/>
          <w:szCs w:val="24"/>
        </w:rPr>
        <w:t>指导教师：</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副主任医师以上职称</w:t>
      </w:r>
      <w:r>
        <w:rPr>
          <w:rFonts w:hint="eastAsia" w:asciiTheme="minorEastAsia" w:hAnsiTheme="minorEastAsia"/>
          <w:sz w:val="24"/>
          <w:szCs w:val="24"/>
          <w:u w:val="single"/>
        </w:rPr>
        <w:t xml:space="preserve">   </w:t>
      </w:r>
      <w:r>
        <w:rPr>
          <w:rFonts w:hint="eastAsia"/>
          <w:sz w:val="24"/>
          <w:szCs w:val="24"/>
          <w:u w:val="single"/>
        </w:rPr>
        <w:t xml:space="preserve"> </w:t>
      </w:r>
    </w:p>
    <w:p>
      <w:pPr>
        <w:jc w:val="center"/>
        <w:rPr>
          <w:rFonts w:ascii="黑体" w:hAnsi="黑体" w:eastAsia="黑体" w:cs="黑体"/>
          <w:sz w:val="32"/>
          <w:szCs w:val="32"/>
        </w:rPr>
      </w:pPr>
      <w:bookmarkStart w:id="0" w:name="_Toc32218"/>
    </w:p>
    <w:p>
      <w:pPr>
        <w:jc w:val="center"/>
        <w:outlineLvl w:val="0"/>
        <w:rPr>
          <w:rFonts w:ascii="黑体" w:hAnsi="黑体" w:eastAsia="黑体" w:cs="黑体"/>
          <w:sz w:val="32"/>
          <w:szCs w:val="32"/>
        </w:rPr>
      </w:pPr>
      <w:bookmarkStart w:id="1" w:name="_Toc19068"/>
      <w:r>
        <w:rPr>
          <w:rFonts w:hint="eastAsia" w:ascii="黑体" w:hAnsi="黑体" w:eastAsia="黑体" w:cs="黑体"/>
          <w:sz w:val="32"/>
          <w:szCs w:val="32"/>
        </w:rPr>
        <w:t>综述土茯苓的临床应用新进展</w:t>
      </w:r>
      <w:bookmarkEnd w:id="0"/>
      <w:bookmarkEnd w:id="1"/>
    </w:p>
    <w:p>
      <w:pPr>
        <w:spacing w:line="120" w:lineRule="auto"/>
        <w:jc w:val="center"/>
        <w:outlineLvl w:val="0"/>
        <w:rPr>
          <w:rFonts w:hint="eastAsia" w:ascii="宋体" w:hAnsi="宋体" w:eastAsia="宋体" w:cs="宋体"/>
          <w:szCs w:val="21"/>
          <w:lang w:val="en-US" w:eastAsia="zh-CN"/>
        </w:rPr>
      </w:pPr>
      <w:bookmarkStart w:id="2" w:name="_Toc26811"/>
      <w:bookmarkStart w:id="3" w:name="_Toc8439"/>
      <w:r>
        <w:rPr>
          <w:rFonts w:hint="eastAsia" w:ascii="宋体" w:hAnsi="宋体" w:eastAsia="宋体" w:cs="宋体"/>
          <w:szCs w:val="21"/>
        </w:rPr>
        <w:t>专业：</w:t>
      </w:r>
      <w:bookmarkEnd w:id="2"/>
      <w:bookmarkStart w:id="4" w:name="_Toc26091"/>
      <w:r>
        <w:rPr>
          <w:rFonts w:hint="eastAsia" w:ascii="宋体" w:hAnsi="宋体" w:eastAsia="宋体" w:cs="宋体"/>
          <w:szCs w:val="21"/>
          <w:lang w:eastAsia="zh-CN"/>
        </w:rPr>
        <w:t>本人真实专业</w:t>
      </w:r>
      <w:r>
        <w:rPr>
          <w:rFonts w:hint="eastAsia" w:ascii="宋体" w:hAnsi="宋体" w:eastAsia="宋体" w:cs="宋体"/>
          <w:szCs w:val="21"/>
          <w:lang w:val="en-US" w:eastAsia="zh-CN"/>
        </w:rPr>
        <w:t xml:space="preserve">    </w:t>
      </w:r>
      <w:r>
        <w:rPr>
          <w:rFonts w:hint="eastAsia" w:ascii="宋体" w:hAnsi="宋体" w:eastAsia="宋体" w:cs="宋体"/>
          <w:szCs w:val="21"/>
        </w:rPr>
        <w:t>层次：专升本</w:t>
      </w:r>
      <w:bookmarkEnd w:id="3"/>
      <w:bookmarkStart w:id="5" w:name="_Toc1085"/>
    </w:p>
    <w:p>
      <w:pPr>
        <w:spacing w:line="120" w:lineRule="auto"/>
        <w:ind w:firstLine="2730" w:firstLineChars="1300"/>
        <w:jc w:val="both"/>
        <w:outlineLvl w:val="0"/>
        <w:rPr>
          <w:rFonts w:ascii="宋体" w:hAnsi="宋体" w:eastAsia="宋体" w:cs="宋体"/>
          <w:szCs w:val="21"/>
        </w:rPr>
      </w:pPr>
      <w:r>
        <w:rPr>
          <w:rFonts w:hint="eastAsia" w:ascii="宋体" w:hAnsi="宋体" w:eastAsia="宋体" w:cs="宋体"/>
          <w:szCs w:val="21"/>
        </w:rPr>
        <w:t>学号：</w:t>
      </w:r>
      <w:r>
        <w:rPr>
          <w:rFonts w:hint="eastAsia" w:ascii="宋体" w:hAnsi="宋体" w:eastAsia="宋体" w:cs="宋体"/>
          <w:szCs w:val="21"/>
          <w:lang w:eastAsia="zh-CN"/>
        </w:rPr>
        <w:t>本人真实学号</w:t>
      </w:r>
      <w:r>
        <w:rPr>
          <w:rFonts w:hint="eastAsia" w:ascii="宋体" w:hAnsi="宋体" w:eastAsia="宋体" w:cs="宋体"/>
          <w:szCs w:val="21"/>
          <w:lang w:val="en-US" w:eastAsia="zh-CN"/>
        </w:rPr>
        <w:t xml:space="preserve">   </w:t>
      </w:r>
      <w:r>
        <w:rPr>
          <w:rFonts w:hint="eastAsia" w:ascii="宋体" w:hAnsi="宋体" w:eastAsia="宋体" w:cs="宋体"/>
          <w:szCs w:val="21"/>
        </w:rPr>
        <w:t>姓名：</w:t>
      </w:r>
      <w:r>
        <w:rPr>
          <w:rFonts w:hint="eastAsia" w:ascii="宋体" w:hAnsi="宋体" w:eastAsia="宋体" w:cs="宋体"/>
          <w:szCs w:val="21"/>
          <w:lang w:eastAsia="zh-CN"/>
        </w:rPr>
        <w:t>张三</w:t>
      </w:r>
      <w:bookmarkEnd w:id="4"/>
      <w:bookmarkEnd w:id="5"/>
    </w:p>
    <w:p>
      <w:pPr>
        <w:spacing w:before="150" w:beforeLines="50" w:after="150" w:afterLines="50" w:line="440" w:lineRule="exact"/>
        <w:jc w:val="center"/>
        <w:outlineLvl w:val="0"/>
        <w:rPr>
          <w:rFonts w:ascii="黑体" w:hAnsi="黑体" w:eastAsia="黑体" w:cs="黑体"/>
          <w:bCs/>
          <w:sz w:val="24"/>
          <w:szCs w:val="24"/>
        </w:rPr>
      </w:pPr>
      <w:commentRangeStart w:id="3"/>
      <w:bookmarkStart w:id="6" w:name="_Toc21318"/>
      <w:bookmarkStart w:id="7" w:name="_Toc27202"/>
      <w:bookmarkStart w:id="8" w:name="_Toc16392"/>
      <w:r>
        <w:rPr>
          <w:rFonts w:hint="eastAsia" w:ascii="黑体" w:hAnsi="黑体" w:eastAsia="黑体" w:cs="黑体"/>
          <w:bCs/>
          <w:sz w:val="24"/>
          <w:szCs w:val="24"/>
        </w:rPr>
        <w:t>摘要</w:t>
      </w:r>
      <w:commentRangeEnd w:id="3"/>
      <w:bookmarkEnd w:id="6"/>
      <w:bookmarkEnd w:id="7"/>
      <w:bookmarkEnd w:id="8"/>
      <w:r>
        <w:commentReference w:id="3"/>
      </w:r>
    </w:p>
    <w:p>
      <w:pPr>
        <w:spacing w:line="120" w:lineRule="auto"/>
        <w:ind w:firstLine="480" w:firstLineChars="200"/>
        <w:jc w:val="left"/>
        <w:rPr>
          <w:rFonts w:ascii="宋体" w:hAnsi="宋体" w:eastAsia="宋体" w:cs="宋体"/>
          <w:b/>
          <w:sz w:val="24"/>
          <w:szCs w:val="24"/>
        </w:rPr>
      </w:pPr>
      <w:commentRangeStart w:id="4"/>
      <w:r>
        <w:rPr>
          <w:rFonts w:hint="eastAsia" w:ascii="宋体" w:hAnsi="宋体" w:eastAsia="宋体" w:cs="宋体"/>
          <w:color w:val="000000"/>
          <w:sz w:val="24"/>
          <w:szCs w:val="24"/>
        </w:rPr>
        <w:t>土茯苓为百合科植物光叶菝葜(Smilax glabra-Roxb)的干燥根茎,为药典收载品种,具有除湿,解毒,通利关节之功效,常用于湿热淋浊、痈肿、带下、瘰疬、疥癣、梅毒及汞中毒所致的肢体拘挛、筋骨疼痛。</w:t>
      </w:r>
      <w:r>
        <w:rPr>
          <w:rFonts w:hint="eastAsia" w:ascii="宋体" w:hAnsi="宋体" w:eastAsia="宋体" w:cs="宋体"/>
          <w:color w:val="000000"/>
          <w:kern w:val="0"/>
          <w:sz w:val="24"/>
          <w:szCs w:val="24"/>
        </w:rPr>
        <w:t>近年来临床和药理研究表明,土茯苓在抗癌、抗动脉硬化和治疗冠心病、心绞痛等方面效果良好。</w:t>
      </w:r>
    </w:p>
    <w:p>
      <w:pPr>
        <w:spacing w:line="360" w:lineRule="auto"/>
        <w:ind w:firstLine="480" w:firstLineChars="200"/>
        <w:jc w:val="left"/>
        <w:rPr>
          <w:rFonts w:ascii="宋体" w:hAnsi="宋体"/>
          <w:sz w:val="24"/>
          <w:szCs w:val="24"/>
        </w:rPr>
      </w:pPr>
      <w:r>
        <w:rPr>
          <w:rFonts w:hint="eastAsia" w:ascii="宋体" w:hAnsi="宋体" w:eastAsia="宋体" w:cs="宋体"/>
          <w:color w:val="000000"/>
          <w:sz w:val="24"/>
          <w:szCs w:val="24"/>
        </w:rPr>
        <w:t>本文主要对可抗多种癌魔的土茯苓的药理作用、化学成分、临床应用、现代研究等方面做一综述。其目的是通过简述土茯苓功效、药理、化学等方面的研究，探讨土茯苓在临床中的应用新进展。结果：土茯苓</w:t>
      </w:r>
      <w:r>
        <w:rPr>
          <w:rFonts w:hint="eastAsia" w:ascii="宋体" w:hAnsi="宋体" w:eastAsia="宋体" w:cs="宋体"/>
          <w:sz w:val="24"/>
          <w:szCs w:val="24"/>
        </w:rPr>
        <w:t>除湿解毒之功得以拓展,除用于梅毒的治疗,还用于治疗疮毒和癌毒。取得较好临床疗效。</w:t>
      </w:r>
      <w:commentRangeEnd w:id="4"/>
      <w:r>
        <w:commentReference w:id="4"/>
      </w:r>
    </w:p>
    <w:p>
      <w:pPr>
        <w:spacing w:line="360" w:lineRule="auto"/>
        <w:ind w:firstLine="480" w:firstLineChars="200"/>
        <w:jc w:val="left"/>
        <w:outlineLvl w:val="0"/>
        <w:rPr>
          <w:rFonts w:ascii="宋体" w:hAnsi="宋体"/>
          <w:sz w:val="24"/>
          <w:szCs w:val="24"/>
        </w:rPr>
      </w:pPr>
      <w:bookmarkStart w:id="9" w:name="_Toc14723"/>
      <w:bookmarkStart w:id="10" w:name="_Toc7796"/>
      <w:bookmarkStart w:id="11" w:name="_Toc28348"/>
      <w:r>
        <w:rPr>
          <w:rFonts w:hint="eastAsia" w:ascii="黑体" w:hAnsi="黑体" w:eastAsia="黑体" w:cs="黑体"/>
          <w:bCs/>
          <w:sz w:val="24"/>
          <w:szCs w:val="24"/>
        </w:rPr>
        <w:t>关键词</w:t>
      </w:r>
      <w:r>
        <w:rPr>
          <w:rFonts w:hint="eastAsia" w:ascii="黑体" w:hAnsi="黑体" w:eastAsia="黑体" w:cs="黑体"/>
          <w:b/>
          <w:sz w:val="24"/>
          <w:szCs w:val="24"/>
        </w:rPr>
        <w:t>：</w:t>
      </w:r>
      <w:commentRangeStart w:id="5"/>
      <w:r>
        <w:rPr>
          <w:rFonts w:hint="eastAsia" w:ascii="宋体" w:hAnsi="宋体" w:eastAsia="宋体" w:cs="宋体"/>
          <w:sz w:val="24"/>
          <w:szCs w:val="24"/>
        </w:rPr>
        <w:t>土茯苓、梅毒、现代研究、临床应用、化学成分</w:t>
      </w:r>
      <w:commentRangeEnd w:id="5"/>
      <w:bookmarkEnd w:id="9"/>
      <w:bookmarkEnd w:id="10"/>
      <w:bookmarkEnd w:id="11"/>
      <w:r>
        <w:rPr>
          <w:rStyle w:val="18"/>
        </w:rPr>
        <w:commentReference w:id="5"/>
      </w:r>
    </w:p>
    <w:p>
      <w:pPr>
        <w:spacing w:line="480" w:lineRule="auto"/>
        <w:ind w:firstLine="1800" w:firstLineChars="750"/>
        <w:rPr>
          <w:sz w:val="24"/>
          <w:szCs w:val="24"/>
          <w:u w:val="single"/>
        </w:rPr>
      </w:pPr>
    </w:p>
    <w:p>
      <w:pPr>
        <w:spacing w:line="480" w:lineRule="auto"/>
        <w:ind w:firstLine="1800" w:firstLineChars="750"/>
        <w:rPr>
          <w:sz w:val="24"/>
          <w:szCs w:val="24"/>
          <w:u w:val="single"/>
        </w:rPr>
      </w:pPr>
    </w:p>
    <w:p>
      <w:pPr>
        <w:spacing w:line="480" w:lineRule="auto"/>
        <w:ind w:firstLine="1800" w:firstLineChars="750"/>
        <w:rPr>
          <w:sz w:val="24"/>
          <w:szCs w:val="24"/>
          <w:u w:val="single"/>
        </w:rPr>
      </w:pPr>
    </w:p>
    <w:p>
      <w:pPr>
        <w:spacing w:line="480" w:lineRule="auto"/>
        <w:ind w:firstLine="1800" w:firstLineChars="750"/>
        <w:rPr>
          <w:sz w:val="24"/>
          <w:szCs w:val="24"/>
          <w:u w:val="single"/>
        </w:rPr>
      </w:pPr>
      <w:bookmarkStart w:id="49" w:name="_GoBack"/>
      <w:bookmarkEnd w:id="49"/>
    </w:p>
    <w:p>
      <w:pPr>
        <w:spacing w:line="480" w:lineRule="auto"/>
        <w:ind w:firstLine="1800" w:firstLineChars="750"/>
        <w:rPr>
          <w:sz w:val="24"/>
          <w:szCs w:val="24"/>
          <w:u w:val="single"/>
        </w:rPr>
      </w:pPr>
    </w:p>
    <w:p>
      <w:pPr>
        <w:spacing w:line="480" w:lineRule="auto"/>
        <w:ind w:firstLine="1800" w:firstLineChars="750"/>
        <w:rPr>
          <w:sz w:val="24"/>
          <w:szCs w:val="24"/>
          <w:u w:val="single"/>
        </w:rPr>
      </w:pPr>
    </w:p>
    <w:p>
      <w:pPr>
        <w:spacing w:line="480" w:lineRule="auto"/>
        <w:ind w:firstLine="1800" w:firstLineChars="750"/>
        <w:rPr>
          <w:sz w:val="24"/>
          <w:szCs w:val="24"/>
          <w:u w:val="single"/>
        </w:rPr>
      </w:pPr>
    </w:p>
    <w:p>
      <w:pPr>
        <w:spacing w:line="480" w:lineRule="auto"/>
        <w:ind w:firstLine="1800" w:firstLineChars="750"/>
        <w:rPr>
          <w:sz w:val="24"/>
          <w:szCs w:val="24"/>
          <w:u w:val="single"/>
        </w:rPr>
      </w:pPr>
    </w:p>
    <w:p>
      <w:pPr>
        <w:spacing w:line="480" w:lineRule="auto"/>
        <w:ind w:firstLine="1800" w:firstLineChars="750"/>
        <w:rPr>
          <w:sz w:val="24"/>
          <w:szCs w:val="24"/>
          <w:u w:val="single"/>
        </w:rPr>
      </w:pPr>
    </w:p>
    <w:p>
      <w:pPr>
        <w:spacing w:line="480" w:lineRule="auto"/>
        <w:ind w:firstLine="1800" w:firstLineChars="750"/>
        <w:rPr>
          <w:sz w:val="24"/>
          <w:szCs w:val="24"/>
          <w:u w:val="single"/>
        </w:rPr>
      </w:pPr>
    </w:p>
    <w:sdt>
      <w:sdtPr>
        <w:rPr>
          <w:rFonts w:ascii="宋体" w:hAnsi="宋体" w:eastAsia="宋体"/>
        </w:rPr>
        <w:id w:val="147456417"/>
        <w15:color w:val="DBDBDB"/>
        <w:docPartObj>
          <w:docPartGallery w:val="Table of Contents"/>
          <w:docPartUnique/>
        </w:docPartObj>
      </w:sdtPr>
      <w:sdtEndPr>
        <w:rPr>
          <w:rFonts w:hint="eastAsia" w:ascii="黑体" w:hAnsi="黑体" w:eastAsia="黑体" w:cs="黑体"/>
          <w:szCs w:val="32"/>
        </w:rPr>
      </w:sdtEndPr>
      <w:sdtContent>
        <w:p>
          <w:pPr>
            <w:spacing w:before="150" w:beforeLines="50" w:after="150" w:afterLines="50" w:line="440" w:lineRule="exact"/>
            <w:jc w:val="center"/>
            <w:rPr>
              <w:rFonts w:ascii="宋体" w:hAnsi="宋体" w:eastAsia="宋体"/>
            </w:rPr>
          </w:pPr>
        </w:p>
        <w:p>
          <w:pPr>
            <w:spacing w:before="150" w:beforeLines="50" w:after="150" w:afterLines="50" w:line="440" w:lineRule="exact"/>
            <w:jc w:val="center"/>
          </w:pPr>
          <w:r>
            <w:rPr>
              <w:rFonts w:hint="eastAsia" w:ascii="黑体" w:hAnsi="黑体" w:eastAsia="黑体" w:cs="黑体"/>
              <w:sz w:val="24"/>
              <w:szCs w:val="24"/>
            </w:rPr>
            <w:t>目录</w:t>
          </w:r>
        </w:p>
        <w:p>
          <w:pPr>
            <w:pStyle w:val="24"/>
            <w:tabs>
              <w:tab w:val="right" w:leader="dot" w:pos="8929"/>
            </w:tabs>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"1-3" \h \u </w:instrText>
          </w:r>
          <w:r>
            <w:rPr>
              <w:rFonts w:hint="eastAsia" w:ascii="黑体" w:hAnsi="黑体" w:eastAsia="黑体" w:cs="黑体"/>
              <w:sz w:val="32"/>
              <w:szCs w:val="32"/>
            </w:rPr>
            <w:fldChar w:fldCharType="separate"/>
          </w:r>
          <w:r>
            <w:fldChar w:fldCharType="begin"/>
          </w:r>
          <w:r>
            <w:instrText xml:space="preserve"> HYPERLINK \l "_Toc24427" </w:instrText>
          </w:r>
          <w:r>
            <w:fldChar w:fldCharType="separate"/>
          </w:r>
          <w:r>
            <w:rPr>
              <w:rFonts w:hint="eastAsia" w:ascii="黑体" w:hAnsi="黑体" w:eastAsia="黑体"/>
              <w:szCs w:val="24"/>
            </w:rPr>
            <w:t>引言</w:t>
          </w:r>
          <w:r>
            <w:tab/>
          </w:r>
          <w:r>
            <w:fldChar w:fldCharType="end"/>
          </w:r>
        </w:p>
        <w:p>
          <w:pPr>
            <w:pStyle w:val="24"/>
            <w:tabs>
              <w:tab w:val="right" w:leader="dot" w:pos="8929"/>
            </w:tabs>
          </w:pPr>
          <w:r>
            <w:fldChar w:fldCharType="begin"/>
          </w:r>
          <w:r>
            <w:instrText xml:space="preserve"> HYPERLINK \l "_Toc24658" </w:instrText>
          </w:r>
          <w:r>
            <w:fldChar w:fldCharType="separate"/>
          </w:r>
          <w:r>
            <w:rPr>
              <w:rFonts w:hint="eastAsia" w:cs="Arial" w:asciiTheme="minorEastAsia" w:hAnsiTheme="minorEastAsia"/>
              <w:shd w:val="clear" w:color="auto" w:fill="FFFFFF"/>
            </w:rPr>
            <w:t>1.</w:t>
          </w:r>
          <w:r>
            <w:rPr>
              <w:rFonts w:hint="eastAsia" w:ascii="黑体" w:hAnsi="黑体" w:eastAsia="黑体" w:cs="黑体"/>
              <w:shd w:val="clear" w:color="auto" w:fill="FFFFFF"/>
            </w:rPr>
            <w:t>文献综述</w:t>
          </w:r>
          <w:r>
            <w:tab/>
          </w:r>
          <w:r>
            <w:fldChar w:fldCharType="end"/>
          </w:r>
        </w:p>
        <w:p>
          <w:pPr>
            <w:pStyle w:val="24"/>
            <w:tabs>
              <w:tab w:val="right" w:leader="dot" w:pos="8929"/>
            </w:tabs>
          </w:pPr>
          <w:r>
            <w:fldChar w:fldCharType="begin"/>
          </w:r>
          <w:r>
            <w:instrText xml:space="preserve"> HYPERLINK \l "_Toc15597" </w:instrText>
          </w:r>
          <w:r>
            <w:fldChar w:fldCharType="separate"/>
          </w:r>
          <w:r>
            <w:rPr>
              <w:rFonts w:hint="eastAsia" w:ascii="黑体" w:hAnsi="黑体" w:eastAsia="黑体" w:cs="Times New Roman"/>
              <w:shd w:val="clear" w:color="auto" w:fill="FFFFFF"/>
            </w:rPr>
            <w:t>2. 品种</w:t>
          </w:r>
          <w:r>
            <w:tab/>
          </w:r>
          <w:r>
            <w:fldChar w:fldCharType="end"/>
          </w:r>
        </w:p>
        <w:p>
          <w:pPr>
            <w:pStyle w:val="24"/>
            <w:tabs>
              <w:tab w:val="right" w:leader="dot" w:pos="8929"/>
            </w:tabs>
          </w:pPr>
          <w:r>
            <w:fldChar w:fldCharType="begin"/>
          </w:r>
          <w:r>
            <w:instrText xml:space="preserve"> HYPERLINK \l "_Toc18718" </w:instrText>
          </w:r>
          <w:r>
            <w:fldChar w:fldCharType="separate"/>
          </w:r>
          <w:r>
            <w:rPr>
              <w:rFonts w:hint="eastAsia" w:ascii="黑体" w:hAnsi="黑体" w:eastAsia="黑体" w:cs="Times New Roman"/>
              <w:shd w:val="clear" w:color="auto" w:fill="FFFFFF"/>
            </w:rPr>
            <w:t>3</w:t>
          </w:r>
          <w:r>
            <w:rPr>
              <w:rFonts w:ascii="黑体" w:hAnsi="黑体" w:eastAsia="黑体" w:cs="Times New Roman"/>
              <w:shd w:val="clear" w:color="auto" w:fill="FFFFFF"/>
            </w:rPr>
            <w:t>.化学成分</w:t>
          </w:r>
          <w:r>
            <w:tab/>
          </w:r>
          <w:r>
            <w:fldChar w:fldCharType="end"/>
          </w:r>
        </w:p>
        <w:p>
          <w:pPr>
            <w:pStyle w:val="24"/>
            <w:tabs>
              <w:tab w:val="right" w:leader="dot" w:pos="8929"/>
            </w:tabs>
          </w:pPr>
          <w:r>
            <w:fldChar w:fldCharType="begin"/>
          </w:r>
          <w:r>
            <w:instrText xml:space="preserve"> HYPERLINK \l "_Toc16052" </w:instrText>
          </w:r>
          <w:r>
            <w:fldChar w:fldCharType="separate"/>
          </w:r>
          <w:r>
            <w:rPr>
              <w:rFonts w:hint="eastAsia" w:ascii="黑体" w:hAnsi="黑体" w:eastAsia="黑体"/>
            </w:rPr>
            <w:t>4.基本功效</w:t>
          </w:r>
          <w:r>
            <w:tab/>
          </w:r>
          <w:r>
            <w:fldChar w:fldCharType="end"/>
          </w:r>
        </w:p>
        <w:p>
          <w:pPr>
            <w:pStyle w:val="24"/>
            <w:tabs>
              <w:tab w:val="right" w:leader="dot" w:pos="8929"/>
            </w:tabs>
          </w:pPr>
          <w:r>
            <w:fldChar w:fldCharType="begin"/>
          </w:r>
          <w:r>
            <w:instrText xml:space="preserve"> HYPERLINK \l "_Toc20197" </w:instrText>
          </w:r>
          <w:r>
            <w:fldChar w:fldCharType="separate"/>
          </w:r>
          <w:r>
            <w:rPr>
              <w:rFonts w:hint="eastAsia" w:ascii="黑体" w:hAnsi="黑体" w:eastAsia="黑体"/>
            </w:rPr>
            <w:t>5.药理作用</w:t>
          </w:r>
          <w:r>
            <w:tab/>
          </w:r>
          <w:r>
            <w:fldChar w:fldCharType="end"/>
          </w:r>
        </w:p>
        <w:p>
          <w:pPr>
            <w:pStyle w:val="25"/>
            <w:tabs>
              <w:tab w:val="right" w:leader="dot" w:pos="8929"/>
            </w:tabs>
            <w:ind w:left="420"/>
          </w:pPr>
          <w:r>
            <w:fldChar w:fldCharType="begin"/>
          </w:r>
          <w:r>
            <w:instrText xml:space="preserve"> HYPERLINK \l "_Toc19748" </w:instrText>
          </w:r>
          <w:r>
            <w:fldChar w:fldCharType="separate"/>
          </w:r>
          <w:r>
            <w:rPr>
              <w:rFonts w:hint="eastAsia" w:ascii="Times New Roman" w:hAnsi="Times New Roman" w:cs="Times New Roman"/>
              <w:bCs/>
            </w:rPr>
            <w:t>5</w:t>
          </w:r>
          <w:r>
            <w:rPr>
              <w:rFonts w:ascii="Times New Roman" w:hAnsi="Times New Roman" w:cs="Times New Roman"/>
              <w:bCs/>
            </w:rPr>
            <w:t>.1</w:t>
          </w:r>
          <w:r>
            <w:rPr>
              <w:rFonts w:cs="Times New Roman"/>
              <w:bCs/>
            </w:rPr>
            <w:t>镇痛作用</w:t>
          </w:r>
          <w:r>
            <w:tab/>
          </w:r>
          <w:r>
            <w:fldChar w:fldCharType="end"/>
          </w:r>
        </w:p>
        <w:p>
          <w:pPr>
            <w:pStyle w:val="25"/>
            <w:tabs>
              <w:tab w:val="right" w:leader="dot" w:pos="8929"/>
            </w:tabs>
            <w:ind w:left="420"/>
          </w:pPr>
          <w:r>
            <w:fldChar w:fldCharType="begin"/>
          </w:r>
          <w:r>
            <w:instrText xml:space="preserve"> HYPERLINK \l "_Toc227" </w:instrText>
          </w:r>
          <w:r>
            <w:fldChar w:fldCharType="separate"/>
          </w:r>
          <w:r>
            <w:rPr>
              <w:rFonts w:hint="eastAsia" w:ascii="Times New Roman" w:hAnsi="Times New Roman" w:cs="Times New Roman"/>
              <w:bCs/>
              <w:spacing w:val="36"/>
            </w:rPr>
            <w:t>5</w:t>
          </w:r>
          <w:r>
            <w:rPr>
              <w:rFonts w:ascii="Times New Roman" w:hAnsi="Times New Roman" w:cs="Times New Roman"/>
              <w:bCs/>
              <w:spacing w:val="36"/>
            </w:rPr>
            <w:t>.2</w:t>
          </w:r>
          <w:r>
            <w:rPr>
              <w:rFonts w:cs="Times New Roman"/>
              <w:bCs/>
              <w:snapToGrid w:val="0"/>
            </w:rPr>
            <w:t>抗动脉粥样硬化作用</w:t>
          </w:r>
          <w:r>
            <w:tab/>
          </w:r>
          <w:r>
            <w:fldChar w:fldCharType="end"/>
          </w:r>
        </w:p>
        <w:p>
          <w:pPr>
            <w:pStyle w:val="25"/>
            <w:tabs>
              <w:tab w:val="right" w:leader="dot" w:pos="8929"/>
            </w:tabs>
            <w:ind w:left="420"/>
          </w:pPr>
          <w:r>
            <w:fldChar w:fldCharType="begin"/>
          </w:r>
          <w:r>
            <w:instrText xml:space="preserve"> HYPERLINK \l "_Toc26984" </w:instrText>
          </w:r>
          <w:r>
            <w:fldChar w:fldCharType="separate"/>
          </w:r>
          <w:r>
            <w:rPr>
              <w:rFonts w:hint="eastAsia" w:ascii="Times New Roman" w:hAnsi="Times New Roman" w:eastAsia="宋体" w:cs="Times New Roman"/>
              <w:bCs/>
              <w:spacing w:val="36"/>
              <w:szCs w:val="24"/>
            </w:rPr>
            <w:t>5</w:t>
          </w:r>
          <w:r>
            <w:rPr>
              <w:rFonts w:ascii="Times New Roman" w:hAnsi="Times New Roman" w:eastAsia="宋体" w:cs="Times New Roman"/>
              <w:bCs/>
              <w:spacing w:val="36"/>
              <w:szCs w:val="24"/>
            </w:rPr>
            <w:t>.3</w:t>
          </w:r>
          <w:r>
            <w:rPr>
              <w:rFonts w:hint="eastAsia" w:ascii="宋体" w:hAnsi="宋体" w:eastAsia="宋体" w:cs="宋体"/>
              <w:szCs w:val="24"/>
            </w:rPr>
            <w:t>抗癌作用</w:t>
          </w:r>
          <w:r>
            <w:tab/>
          </w:r>
          <w:r>
            <w:fldChar w:fldCharType="end"/>
          </w:r>
        </w:p>
        <w:p>
          <w:pPr>
            <w:pStyle w:val="25"/>
            <w:tabs>
              <w:tab w:val="right" w:leader="dot" w:pos="8929"/>
            </w:tabs>
            <w:ind w:left="420"/>
          </w:pPr>
          <w:r>
            <w:fldChar w:fldCharType="begin"/>
          </w:r>
          <w:r>
            <w:instrText xml:space="preserve"> HYPERLINK \l "_Toc14083" </w:instrText>
          </w:r>
          <w:r>
            <w:fldChar w:fldCharType="separate"/>
          </w:r>
          <w:r>
            <w:rPr>
              <w:rFonts w:hint="eastAsia" w:ascii="Times New Roman" w:hAnsi="Times New Roman" w:cs="Times New Roman"/>
              <w:bCs/>
            </w:rPr>
            <w:t>5</w:t>
          </w:r>
          <w:r>
            <w:rPr>
              <w:rFonts w:ascii="Times New Roman" w:hAnsi="Times New Roman" w:cs="Times New Roman"/>
              <w:bCs/>
            </w:rPr>
            <w:t>.4</w:t>
          </w:r>
          <w:r>
            <w:rPr>
              <w:rFonts w:cs="Times New Roman"/>
              <w:bCs/>
            </w:rPr>
            <w:t>利尿作用</w:t>
          </w:r>
          <w:r>
            <w:tab/>
          </w:r>
          <w:r>
            <w:fldChar w:fldCharType="end"/>
          </w:r>
        </w:p>
        <w:p>
          <w:pPr>
            <w:pStyle w:val="25"/>
            <w:tabs>
              <w:tab w:val="right" w:leader="dot" w:pos="8929"/>
            </w:tabs>
            <w:ind w:left="420"/>
          </w:pPr>
          <w:r>
            <w:fldChar w:fldCharType="begin"/>
          </w:r>
          <w:r>
            <w:instrText xml:space="preserve"> HYPERLINK \l "_Toc16738" </w:instrText>
          </w:r>
          <w:r>
            <w:fldChar w:fldCharType="separate"/>
          </w:r>
          <w:r>
            <w:rPr>
              <w:rFonts w:hint="eastAsia" w:ascii="Times New Roman" w:hAnsi="Times New Roman" w:cs="Times New Roman"/>
              <w:bCs/>
            </w:rPr>
            <w:t>5</w:t>
          </w:r>
          <w:r>
            <w:rPr>
              <w:rFonts w:ascii="Times New Roman" w:hAnsi="Times New Roman" w:cs="Times New Roman"/>
              <w:bCs/>
            </w:rPr>
            <w:t>.5</w:t>
          </w:r>
          <w:r>
            <w:rPr>
              <w:rFonts w:cs="Times New Roman"/>
              <w:bCs/>
            </w:rPr>
            <w:t xml:space="preserve"> B-受体阻滞作用</w:t>
          </w:r>
          <w:r>
            <w:tab/>
          </w:r>
          <w:r>
            <w:fldChar w:fldCharType="end"/>
          </w:r>
        </w:p>
        <w:p>
          <w:pPr>
            <w:pStyle w:val="24"/>
            <w:tabs>
              <w:tab w:val="right" w:leader="dot" w:pos="8929"/>
            </w:tabs>
          </w:pPr>
          <w:r>
            <w:fldChar w:fldCharType="begin"/>
          </w:r>
          <w:r>
            <w:instrText xml:space="preserve"> HYPERLINK \l "_Toc28323" </w:instrText>
          </w:r>
          <w:r>
            <w:fldChar w:fldCharType="separate"/>
          </w:r>
          <w:r>
            <w:rPr>
              <w:rFonts w:hint="eastAsia" w:ascii="黑体" w:hAnsi="黑体" w:eastAsia="黑体"/>
            </w:rPr>
            <w:t>6.临床应用</w:t>
          </w:r>
          <w:r>
            <w:tab/>
          </w:r>
          <w:r>
            <w:fldChar w:fldCharType="end"/>
          </w:r>
        </w:p>
        <w:p>
          <w:pPr>
            <w:pStyle w:val="25"/>
            <w:tabs>
              <w:tab w:val="right" w:leader="dot" w:pos="8929"/>
            </w:tabs>
            <w:ind w:left="420"/>
          </w:pPr>
          <w:r>
            <w:fldChar w:fldCharType="begin"/>
          </w:r>
          <w:r>
            <w:instrText xml:space="preserve"> HYPERLINK \l "_Toc20471" </w:instrText>
          </w:r>
          <w:r>
            <w:fldChar w:fldCharType="separate"/>
          </w:r>
          <w:r>
            <w:rPr>
              <w:rFonts w:hint="eastAsia" w:ascii="Times New Roman" w:hAnsi="Times New Roman" w:cs="Times New Roman"/>
              <w:shd w:val="clear" w:color="auto" w:fill="FFFFFF"/>
            </w:rPr>
            <w:t>6</w:t>
          </w:r>
          <w:r>
            <w:rPr>
              <w:rFonts w:ascii="Times New Roman" w:hAnsi="Times New Roman" w:cs="Times New Roman"/>
              <w:shd w:val="clear" w:color="auto" w:fill="FFFFFF"/>
            </w:rPr>
            <w:t>.1</w:t>
          </w:r>
          <w:r>
            <w:rPr>
              <w:rFonts w:cs="Times New Roman"/>
              <w:shd w:val="clear" w:color="auto" w:fill="FFFFFF"/>
            </w:rPr>
            <w:t>治疗梅毒</w:t>
          </w:r>
          <w:r>
            <w:tab/>
          </w:r>
          <w:r>
            <w:fldChar w:fldCharType="end"/>
          </w:r>
        </w:p>
        <w:p>
          <w:pPr>
            <w:pStyle w:val="25"/>
            <w:tabs>
              <w:tab w:val="right" w:leader="dot" w:pos="8929"/>
            </w:tabs>
            <w:ind w:left="420"/>
          </w:pPr>
          <w:r>
            <w:fldChar w:fldCharType="begin"/>
          </w:r>
          <w:r>
            <w:instrText xml:space="preserve"> HYPERLINK \l "_Toc17958" </w:instrText>
          </w:r>
          <w:r>
            <w:fldChar w:fldCharType="separate"/>
          </w:r>
          <w:r>
            <w:rPr>
              <w:rFonts w:hint="eastAsia" w:ascii="Times New Roman" w:hAnsi="Times New Roman" w:cs="Times New Roman"/>
              <w:shd w:val="clear" w:color="auto" w:fill="FFFFFF"/>
            </w:rPr>
            <w:t>6.</w:t>
          </w:r>
          <w:r>
            <w:rPr>
              <w:rFonts w:ascii="Times New Roman" w:hAnsi="Times New Roman" w:cs="Times New Roman"/>
              <w:shd w:val="clear" w:color="auto" w:fill="FFFFFF"/>
            </w:rPr>
            <w:t>2</w:t>
          </w:r>
          <w:r>
            <w:rPr>
              <w:rFonts w:cs="Times New Roman"/>
            </w:rPr>
            <w:t>治疗银屑病</w:t>
          </w:r>
          <w:r>
            <w:tab/>
          </w:r>
          <w:r>
            <w:fldChar w:fldCharType="end"/>
          </w:r>
        </w:p>
        <w:p>
          <w:pPr>
            <w:pStyle w:val="25"/>
            <w:tabs>
              <w:tab w:val="right" w:leader="dot" w:pos="8929"/>
            </w:tabs>
            <w:ind w:left="420"/>
          </w:pPr>
          <w:r>
            <w:fldChar w:fldCharType="begin"/>
          </w:r>
          <w:r>
            <w:instrText xml:space="preserve"> HYPERLINK \l "_Toc21701" </w:instrText>
          </w:r>
          <w:r>
            <w:fldChar w:fldCharType="separate"/>
          </w:r>
          <w:r>
            <w:rPr>
              <w:rFonts w:hint="eastAsia" w:ascii="Times New Roman" w:hAnsi="Times New Roman" w:cs="Times New Roman"/>
              <w:shd w:val="clear" w:color="auto" w:fill="FFFFFF"/>
            </w:rPr>
            <w:t>6.</w:t>
          </w:r>
          <w:r>
            <w:rPr>
              <w:rFonts w:ascii="Times New Roman" w:hAnsi="Times New Roman" w:cs="Times New Roman"/>
              <w:shd w:val="clear" w:color="auto" w:fill="FFFFFF"/>
            </w:rPr>
            <w:t>3</w:t>
          </w:r>
          <w:r>
            <w:rPr>
              <w:rFonts w:cs="Times New Roman"/>
              <w:shd w:val="clear" w:color="auto" w:fill="FFFFFF"/>
            </w:rPr>
            <w:t>治疗急慢性肾炎</w:t>
          </w:r>
          <w:r>
            <w:tab/>
          </w:r>
          <w:r>
            <w:fldChar w:fldCharType="end"/>
          </w:r>
        </w:p>
        <w:p>
          <w:pPr>
            <w:pStyle w:val="25"/>
            <w:tabs>
              <w:tab w:val="right" w:leader="dot" w:pos="8929"/>
            </w:tabs>
            <w:ind w:left="420"/>
          </w:pPr>
          <w:r>
            <w:fldChar w:fldCharType="begin"/>
          </w:r>
          <w:r>
            <w:instrText xml:space="preserve"> HYPERLINK \l "_Toc22102" </w:instrText>
          </w:r>
          <w:r>
            <w:fldChar w:fldCharType="separate"/>
          </w:r>
          <w:r>
            <w:rPr>
              <w:rFonts w:hint="eastAsia" w:ascii="Times New Roman" w:hAnsi="Times New Roman" w:cs="Times New Roman"/>
              <w:shd w:val="clear" w:color="auto" w:fill="FFFFFF"/>
            </w:rPr>
            <w:t>6</w:t>
          </w:r>
          <w:r>
            <w:rPr>
              <w:rFonts w:ascii="Times New Roman" w:hAnsi="Times New Roman" w:cs="Times New Roman"/>
              <w:shd w:val="clear" w:color="auto" w:fill="FFFFFF"/>
            </w:rPr>
            <w:t>.4</w:t>
          </w:r>
          <w:r>
            <w:rPr>
              <w:rFonts w:cs="Times New Roman"/>
              <w:shd w:val="clear" w:color="auto" w:fill="FFFFFF"/>
            </w:rPr>
            <w:t>防治钩端螺旋体病</w:t>
          </w:r>
          <w:r>
            <w:tab/>
          </w:r>
          <w:r>
            <w:fldChar w:fldCharType="end"/>
          </w:r>
        </w:p>
        <w:p>
          <w:pPr>
            <w:pStyle w:val="24"/>
            <w:tabs>
              <w:tab w:val="right" w:leader="dot" w:pos="8929"/>
            </w:tabs>
          </w:pPr>
          <w:r>
            <w:fldChar w:fldCharType="begin"/>
          </w:r>
          <w:r>
            <w:instrText xml:space="preserve"> HYPERLINK \l "_Toc1672" </w:instrText>
          </w:r>
          <w:r>
            <w:fldChar w:fldCharType="separate"/>
          </w:r>
          <w:r>
            <w:rPr>
              <w:rFonts w:hint="eastAsia" w:ascii="黑体" w:hAnsi="黑体" w:eastAsia="黑体" w:cs="黑体"/>
              <w:shd w:val="clear" w:color="auto" w:fill="FFFFFF"/>
            </w:rPr>
            <w:t>7.药膳</w:t>
          </w:r>
          <w:r>
            <w:tab/>
          </w:r>
          <w:r>
            <w:fldChar w:fldCharType="end"/>
          </w:r>
        </w:p>
        <w:p>
          <w:pPr>
            <w:pStyle w:val="25"/>
            <w:tabs>
              <w:tab w:val="right" w:leader="dot" w:pos="8929"/>
            </w:tabs>
            <w:ind w:left="420"/>
          </w:pPr>
          <w:r>
            <w:fldChar w:fldCharType="begin"/>
          </w:r>
          <w:r>
            <w:instrText xml:space="preserve"> HYPERLINK \l "_Toc24494" </w:instrText>
          </w:r>
          <w:r>
            <w:fldChar w:fldCharType="separate"/>
          </w:r>
          <w:r>
            <w:rPr>
              <w:rFonts w:hint="eastAsia" w:ascii="Times New Roman" w:hAnsi="Times New Roman" w:cs="Times New Roman"/>
              <w:bCs/>
              <w:shd w:val="clear" w:color="auto" w:fill="FFFFFF"/>
            </w:rPr>
            <w:t>7</w:t>
          </w:r>
          <w:r>
            <w:rPr>
              <w:rFonts w:ascii="Times New Roman" w:hAnsi="Times New Roman" w:eastAsia="宋体" w:cs="Times New Roman"/>
              <w:bCs/>
              <w:shd w:val="clear" w:color="auto" w:fill="FFFFFF"/>
            </w:rPr>
            <w:t>.1</w:t>
          </w:r>
          <w:r>
            <w:rPr>
              <w:rFonts w:hint="eastAsia" w:ascii="宋体" w:hAnsi="宋体" w:eastAsia="宋体" w:cs="宋体"/>
              <w:bCs/>
              <w:shd w:val="clear" w:color="auto" w:fill="FFFFFF"/>
            </w:rPr>
            <w:t>土茯苓炖龟</w:t>
          </w:r>
          <w:r>
            <w:tab/>
          </w:r>
          <w:r>
            <w:fldChar w:fldCharType="end"/>
          </w:r>
        </w:p>
        <w:p>
          <w:pPr>
            <w:pStyle w:val="25"/>
            <w:tabs>
              <w:tab w:val="right" w:leader="dot" w:pos="8929"/>
            </w:tabs>
            <w:ind w:left="420"/>
          </w:pPr>
          <w:r>
            <w:fldChar w:fldCharType="begin"/>
          </w:r>
          <w:r>
            <w:instrText xml:space="preserve"> HYPERLINK \l "_Toc15807" </w:instrText>
          </w:r>
          <w:r>
            <w:fldChar w:fldCharType="separate"/>
          </w:r>
          <w:r>
            <w:rPr>
              <w:rFonts w:hint="eastAsia" w:ascii="Times New Roman" w:hAnsi="Times New Roman" w:cs="Times New Roman"/>
              <w:bCs/>
            </w:rPr>
            <w:t>7</w:t>
          </w:r>
          <w:r>
            <w:rPr>
              <w:rFonts w:ascii="Times New Roman" w:hAnsi="Times New Roman" w:eastAsia="宋体" w:cs="Times New Roman"/>
              <w:bCs/>
            </w:rPr>
            <w:t>.2</w:t>
          </w:r>
          <w:r>
            <w:rPr>
              <w:rFonts w:hint="eastAsia" w:ascii="宋体" w:hAnsi="宋体" w:eastAsia="宋体" w:cs="宋体"/>
              <w:bCs/>
              <w:shd w:val="clear" w:color="auto" w:fill="FFFFFF"/>
            </w:rPr>
            <w:t>土茯苓粥</w:t>
          </w:r>
          <w:r>
            <w:tab/>
          </w:r>
          <w:r>
            <w:fldChar w:fldCharType="end"/>
          </w:r>
        </w:p>
        <w:p>
          <w:pPr>
            <w:pStyle w:val="24"/>
            <w:tabs>
              <w:tab w:val="right" w:leader="dot" w:pos="8929"/>
            </w:tabs>
          </w:pPr>
          <w:r>
            <w:fldChar w:fldCharType="begin"/>
          </w:r>
          <w:r>
            <w:instrText xml:space="preserve"> HYPERLINK \l "_Toc13044" </w:instrText>
          </w:r>
          <w:r>
            <w:fldChar w:fldCharType="separate"/>
          </w:r>
          <w:r>
            <w:rPr>
              <w:rFonts w:hint="eastAsia" w:ascii="黑体" w:hAnsi="黑体" w:eastAsia="黑体" w:cs="Times New Roman"/>
              <w:szCs w:val="24"/>
              <w:shd w:val="clear" w:color="auto" w:fill="FFFFFF"/>
            </w:rPr>
            <w:t>8.结论与展望</w:t>
          </w:r>
          <w:r>
            <w:tab/>
          </w:r>
          <w:r>
            <w:fldChar w:fldCharType="end"/>
          </w:r>
        </w:p>
        <w:p>
          <w:pPr>
            <w:pStyle w:val="24"/>
            <w:tabs>
              <w:tab w:val="right" w:leader="dot" w:pos="8929"/>
            </w:tabs>
          </w:pPr>
          <w:r>
            <w:fldChar w:fldCharType="begin"/>
          </w:r>
          <w:r>
            <w:instrText xml:space="preserve"> HYPERLINK \l "_Toc328" </w:instrText>
          </w:r>
          <w:r>
            <w:fldChar w:fldCharType="separate"/>
          </w:r>
          <w:r>
            <w:rPr>
              <w:rFonts w:hint="eastAsia" w:ascii="黑体" w:hAnsi="黑体" w:eastAsia="黑体" w:cs="黑体"/>
              <w:szCs w:val="24"/>
            </w:rPr>
            <w:t>致谢</w:t>
          </w:r>
          <w:r>
            <w:tab/>
          </w:r>
          <w:r>
            <w:fldChar w:fldCharType="end"/>
          </w:r>
        </w:p>
        <w:p>
          <w:pPr>
            <w:pStyle w:val="24"/>
            <w:tabs>
              <w:tab w:val="right" w:leader="dot" w:pos="8929"/>
            </w:tabs>
          </w:pPr>
          <w:r>
            <w:fldChar w:fldCharType="begin"/>
          </w:r>
          <w:r>
            <w:instrText xml:space="preserve"> HYPERLINK \l "_Toc14304" </w:instrText>
          </w:r>
          <w:r>
            <w:fldChar w:fldCharType="separate"/>
          </w:r>
          <w:r>
            <w:rPr>
              <w:rFonts w:hint="eastAsia" w:ascii="黑体" w:hAnsi="黑体" w:eastAsia="黑体" w:cs="黑体"/>
              <w:szCs w:val="24"/>
            </w:rPr>
            <w:t>参考文献</w:t>
          </w:r>
          <w:r>
            <w:tab/>
          </w:r>
          <w:r>
            <w:fldChar w:fldCharType="end"/>
          </w:r>
        </w:p>
        <w:p>
          <w:pPr>
            <w:jc w:val="center"/>
            <w:rPr>
              <w:rFonts w:ascii="黑体" w:hAnsi="黑体" w:eastAsia="黑体" w:cs="黑体"/>
              <w:sz w:val="32"/>
              <w:szCs w:val="32"/>
            </w:rPr>
          </w:pPr>
          <w:r>
            <w:rPr>
              <w:rFonts w:hint="eastAsia" w:ascii="黑体" w:hAnsi="黑体" w:eastAsia="黑体" w:cs="黑体"/>
              <w:szCs w:val="32"/>
            </w:rPr>
            <w:fldChar w:fldCharType="end"/>
          </w:r>
        </w:p>
      </w:sdtContent>
    </w:sdt>
    <w:p>
      <w:pPr>
        <w:tabs>
          <w:tab w:val="left" w:pos="2988"/>
        </w:tabs>
        <w:jc w:val="left"/>
        <w:rPr>
          <w:rFonts w:ascii="黑体" w:hAnsi="黑体" w:eastAsia="黑体" w:cs="黑体"/>
          <w:sz w:val="32"/>
          <w:szCs w:val="32"/>
        </w:rPr>
      </w:pPr>
      <w:r>
        <w:rPr>
          <w:rFonts w:hint="eastAsia" w:ascii="黑体" w:hAnsi="黑体" w:eastAsia="黑体" w:cs="黑体"/>
          <w:sz w:val="32"/>
          <w:szCs w:val="32"/>
        </w:rPr>
        <w:tab/>
      </w: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sectPr>
          <w:footerReference r:id="rId7" w:type="default"/>
          <w:pgSz w:w="11906" w:h="16838"/>
          <w:pgMar w:top="1418" w:right="1418" w:bottom="1418" w:left="1559" w:header="851" w:footer="851" w:gutter="0"/>
          <w:pgNumType w:start="1"/>
          <w:cols w:space="425" w:num="1"/>
          <w:docGrid w:type="lines" w:linePitch="300" w:charSpace="0"/>
        </w:sectPr>
      </w:pPr>
    </w:p>
    <w:p>
      <w:pPr>
        <w:spacing w:before="150" w:beforeLines="50" w:after="150" w:afterLines="50" w:line="440" w:lineRule="exact"/>
        <w:jc w:val="center"/>
        <w:outlineLvl w:val="0"/>
        <w:rPr>
          <w:rFonts w:ascii="宋体" w:hAnsi="宋体"/>
          <w:bCs/>
          <w:sz w:val="24"/>
          <w:szCs w:val="24"/>
        </w:rPr>
      </w:pPr>
      <w:bookmarkStart w:id="12" w:name="_Toc24427"/>
      <w:r>
        <w:rPr>
          <w:rFonts w:hint="eastAsia" w:ascii="黑体" w:hAnsi="黑体" w:eastAsia="黑体"/>
          <w:bCs/>
          <w:sz w:val="24"/>
          <w:szCs w:val="24"/>
        </w:rPr>
        <w:t>引言</w:t>
      </w:r>
      <w:bookmarkEnd w:id="12"/>
    </w:p>
    <w:p>
      <w:pPr>
        <w:spacing w:before="150" w:beforeLines="50" w:after="150" w:afterLines="50" w:line="400" w:lineRule="exact"/>
        <w:ind w:firstLine="420" w:firstLineChars="200"/>
        <w:jc w:val="left"/>
        <w:rPr>
          <w:rFonts w:ascii="宋体" w:hAnsi="宋体" w:eastAsia="宋体" w:cs="宋体"/>
          <w:b/>
          <w:szCs w:val="21"/>
        </w:rPr>
      </w:pPr>
      <w:commentRangeStart w:id="6"/>
      <w:r>
        <w:rPr>
          <w:rFonts w:hint="eastAsia" w:ascii="宋体" w:hAnsi="宋体" w:eastAsia="宋体" w:cs="宋体"/>
          <w:szCs w:val="21"/>
        </w:rPr>
        <w:t>近年来，随着人们生活水平、生活质量地不断提高，肿瘤的发生率也在逐渐增长。恶性肿瘤已经是常见病、多发病，它和心血管病、脑血管病一起构成了对人类生命健康构成极大威胁的“三大杀手”。据资料显示，目前中国每年新发病例为220万，因癌症死亡人数为160万，现有病例310万。近20年来，中国癌症死亡率上升29.5%。癌细胞无限制、无止境地增生，使患者体内营养物质被大量消耗，癌细胞释放出的毒素使人体产生一系列症状；癌细胞还可以转移到全身各处生长繁殖，导致人体消瘦、无力、贫血、食欲不振、发热以及严重的脏器功能受损等等。</w:t>
      </w:r>
    </w:p>
    <w:p>
      <w:pPr>
        <w:spacing w:before="150" w:beforeLines="50" w:after="150" w:afterLines="50" w:line="400" w:lineRule="exact"/>
        <w:ind w:firstLine="420" w:firstLineChars="200"/>
        <w:jc w:val="left"/>
        <w:rPr>
          <w:rFonts w:ascii="宋体" w:hAnsi="宋体" w:eastAsia="宋体" w:cs="宋体"/>
          <w:szCs w:val="21"/>
        </w:rPr>
      </w:pPr>
      <w:r>
        <w:rPr>
          <w:rFonts w:hint="eastAsia" w:ascii="宋体" w:hAnsi="宋体" w:eastAsia="宋体" w:cs="宋体"/>
          <w:szCs w:val="21"/>
        </w:rPr>
        <w:t>全世界不少的科学家都在研究攻克癌症，中医药是祖国的瑰宝，在治疗癌症方面有奇效。中医药学在我国有历史悠久，古代中医文献对多种肿瘤的记载内容也较为丰富。土茯苓作为抗癌中药中的一大典型，可用于治疗多种癌症疾病。其一直为治疗梅毒之良药,且用于痈疮瘰瘤、湿疹顽癣、治疗癌症，皆获良效。本文将主要介绍土茯苓化学成分、药理作用、</w:t>
      </w:r>
      <w:r>
        <w:rPr>
          <w:rFonts w:hint="eastAsia" w:ascii="宋体" w:hAnsi="宋体" w:eastAsia="宋体" w:cs="宋体"/>
          <w:color w:val="000000"/>
          <w:kern w:val="0"/>
          <w:szCs w:val="21"/>
        </w:rPr>
        <w:t>现代临床应用的最新发展以及在抗癌方面的突出特点和食用分析。</w:t>
      </w:r>
    </w:p>
    <w:commentRangeEnd w:id="6"/>
    <w:p>
      <w:pPr>
        <w:pStyle w:val="11"/>
        <w:spacing w:before="0" w:beforeAutospacing="0" w:after="0" w:afterAutospacing="0" w:line="360" w:lineRule="auto"/>
        <w:rPr>
          <w:b/>
          <w:sz w:val="21"/>
          <w:szCs w:val="21"/>
        </w:rPr>
      </w:pPr>
      <w:bookmarkStart w:id="13" w:name="_Toc24565"/>
      <w:r>
        <w:rPr>
          <w:rStyle w:val="18"/>
          <w:rFonts w:asciiTheme="minorHAnsi" w:hAnsiTheme="minorHAnsi" w:eastAsiaTheme="minorEastAsia" w:cstheme="minorBidi"/>
          <w:kern w:val="2"/>
        </w:rPr>
        <w:commentReference w:id="6"/>
      </w: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b/>
        </w:rPr>
      </w:pPr>
    </w:p>
    <w:p>
      <w:pPr>
        <w:pStyle w:val="11"/>
        <w:spacing w:before="0" w:beforeAutospacing="0" w:after="0" w:afterAutospacing="0" w:line="360" w:lineRule="auto"/>
        <w:rPr>
          <w:rFonts w:ascii="黑体" w:hAnsi="黑体" w:eastAsia="黑体" w:cs="Times New Roman"/>
          <w:b/>
          <w:shd w:val="clear" w:color="auto" w:fill="FFFFFF"/>
        </w:rPr>
      </w:pPr>
    </w:p>
    <w:p>
      <w:pPr>
        <w:pStyle w:val="11"/>
        <w:spacing w:before="150" w:beforeLines="50" w:beforeAutospacing="0" w:after="150" w:afterLines="50" w:afterAutospacing="0" w:line="440" w:lineRule="exact"/>
        <w:outlineLvl w:val="0"/>
        <w:rPr>
          <w:rFonts w:ascii="黑体" w:hAnsi="黑体" w:eastAsia="黑体" w:cs="黑体"/>
          <w:bCs/>
          <w:color w:val="333333"/>
          <w:shd w:val="clear" w:color="auto" w:fill="FFFFFF"/>
        </w:rPr>
      </w:pPr>
      <w:bookmarkStart w:id="14" w:name="_Toc24658"/>
      <w:r>
        <w:rPr>
          <w:rFonts w:hint="eastAsia" w:ascii="黑体" w:hAnsi="黑体" w:eastAsia="黑体" w:cs="黑体"/>
          <w:bCs/>
          <w:color w:val="333333"/>
          <w:shd w:val="clear" w:color="auto" w:fill="FFFFFF"/>
        </w:rPr>
        <w:t>1</w:t>
      </w:r>
      <w:commentRangeStart w:id="7"/>
      <w:r>
        <w:rPr>
          <w:rFonts w:hint="eastAsia" w:ascii="黑体" w:hAnsi="黑体" w:eastAsia="黑体" w:cs="黑体"/>
          <w:bCs/>
          <w:color w:val="333333"/>
          <w:shd w:val="clear" w:color="auto" w:fill="FFFFFF"/>
        </w:rPr>
        <w:t>.文献综述</w:t>
      </w:r>
      <w:bookmarkEnd w:id="14"/>
      <w:commentRangeEnd w:id="7"/>
      <w:r>
        <w:rPr>
          <w:rStyle w:val="18"/>
          <w:rFonts w:asciiTheme="minorHAnsi" w:hAnsiTheme="minorHAnsi" w:eastAsiaTheme="minorEastAsia" w:cstheme="minorBidi"/>
          <w:kern w:val="2"/>
        </w:rPr>
        <w:commentReference w:id="7"/>
      </w:r>
    </w:p>
    <w:p>
      <w:pPr>
        <w:pStyle w:val="11"/>
        <w:spacing w:before="150" w:beforeLines="50" w:beforeAutospacing="0" w:after="150" w:afterLines="50" w:afterAutospacing="0" w:line="400" w:lineRule="exact"/>
        <w:ind w:firstLine="525" w:firstLineChars="250"/>
        <w:rPr>
          <w:rFonts w:cs="Arial" w:asciiTheme="minorEastAsia" w:hAnsiTheme="minorEastAsia" w:eastAsiaTheme="minorEastAsia"/>
          <w:color w:val="000000" w:themeColor="text1"/>
          <w:sz w:val="21"/>
          <w:szCs w:val="21"/>
          <w:shd w:val="clear" w:color="auto" w:fill="FFFFFF"/>
          <w14:textFill>
            <w14:solidFill>
              <w14:schemeClr w14:val="tx1"/>
            </w14:solidFill>
          </w14:textFill>
        </w:rPr>
      </w:pPr>
      <w:commentRangeStart w:id="8"/>
      <w:r>
        <w:rPr>
          <w:rFonts w:hint="eastAsia" w:cs="Arial" w:asciiTheme="minorEastAsia" w:hAnsiTheme="minorEastAsia" w:eastAsiaTheme="minorEastAsia"/>
          <w:color w:val="000000" w:themeColor="text1"/>
          <w:sz w:val="21"/>
          <w:szCs w:val="21"/>
          <w:shd w:val="clear" w:color="auto" w:fill="FFFFFF"/>
          <w14:textFill>
            <w14:solidFill>
              <w14:schemeClr w14:val="tx1"/>
            </w14:solidFill>
          </w14:textFill>
        </w:rPr>
        <w:t>《本草汇编》：病杨梅毒疮，药用轻粉，愈而复发，久则肢体拘挛，变为痈漏，延绵岁月，竟至废笃。惟锉土萆薢三两，或加皂苷、牵牛各一钱，水六碗，煎三碗，分三服，不数剂多瘥。盖此疾始由毒气干于阴阳而发，加以轻粉燥烈，久而水衰，肝挟相火，来凌脾土，土属湿，主肌肉，湿热郁蓄于肌腠，故发为痈肿，甚则拘挛，《内经》所谓湿气害人皮肉筋骨是也。土萆薢甘淡而平，能去脾湿，湿去则营卫从而筋脉柔，肌肉实而拘挛痈漏愈矣。初病服之不效者，火盛而湿未郁也。此药长于去湿，不能去热，病久则热衰气耗而湿郁为多故也。</w:t>
      </w:r>
      <w:commentRangeEnd w:id="8"/>
      <w:r>
        <w:commentReference w:id="8"/>
      </w:r>
    </w:p>
    <w:p>
      <w:pPr>
        <w:pStyle w:val="11"/>
        <w:numPr>
          <w:ilvl w:val="0"/>
          <w:numId w:val="1"/>
        </w:numPr>
        <w:spacing w:before="150" w:beforeLines="50" w:beforeAutospacing="0" w:after="150" w:afterLines="50" w:afterAutospacing="0" w:line="440" w:lineRule="exact"/>
        <w:outlineLvl w:val="0"/>
        <w:rPr>
          <w:rFonts w:ascii="黑体" w:hAnsi="黑体" w:eastAsia="黑体" w:cs="Times New Roman"/>
          <w:bCs/>
          <w:shd w:val="clear" w:color="auto" w:fill="FFFFFF"/>
        </w:rPr>
      </w:pPr>
      <w:bookmarkStart w:id="15" w:name="_Toc15597"/>
      <w:r>
        <w:rPr>
          <w:rFonts w:hint="eastAsia" w:ascii="黑体" w:hAnsi="黑体" w:eastAsia="黑体" w:cs="Times New Roman"/>
          <w:bCs/>
          <w:shd w:val="clear" w:color="auto" w:fill="FFFFFF"/>
        </w:rPr>
        <w:t>品种</w:t>
      </w:r>
      <w:bookmarkEnd w:id="13"/>
      <w:bookmarkEnd w:id="15"/>
    </w:p>
    <w:p>
      <w:pPr>
        <w:pStyle w:val="11"/>
        <w:spacing w:before="150" w:beforeLines="50" w:beforeAutospacing="0" w:after="150" w:afterLines="50" w:afterAutospacing="0" w:line="400" w:lineRule="exact"/>
        <w:ind w:firstLine="420" w:firstLineChars="200"/>
        <w:rPr>
          <w:rFonts w:asciiTheme="minorEastAsia" w:hAnsiTheme="minorEastAsia" w:eastAsiaTheme="minorEastAsia"/>
        </w:rPr>
      </w:pPr>
      <w:r>
        <w:rPr>
          <w:rFonts w:asciiTheme="minorEastAsia" w:hAnsiTheme="minorEastAsia" w:eastAsiaTheme="minorEastAsia"/>
          <w:sz w:val="21"/>
          <w:szCs w:val="21"/>
        </w:rPr>
        <w:t>出自《滇南本草》；陶弘景：“南人又呼平泽中有一种藤，叶如菝葜，根作块有[4]节，似菝葜而色赤，根形似薯蓣，谓为禹余粮。言昔禹行山乏食，采此以充粮，而弃其余。此云白余粮也。生池泽。”《本草拾遗》：“草禹余粮，根如盏连缀，半在土上，皮如茯苓，肉赤味涩，人取以当谷，不饥。”《纲目》：“土茯苓，有赤白二种，入药用白者良。按《中山经》云，鼓镫之山有草焉，名曰荣草，其叶如柳，其本如鸡卵，食之已风，恐即此也。”</w:t>
      </w:r>
      <w:r>
        <w:rPr>
          <w:rFonts w:asciiTheme="minorEastAsia" w:hAnsiTheme="minorEastAsia" w:eastAsiaTheme="minorEastAsia"/>
        </w:rPr>
        <w:t xml:space="preserve"> </w:t>
      </w:r>
    </w:p>
    <w:p>
      <w:pPr>
        <w:pStyle w:val="11"/>
        <w:spacing w:before="150" w:beforeLines="50" w:beforeAutospacing="0" w:after="150" w:afterLines="50" w:afterAutospacing="0" w:line="400" w:lineRule="exact"/>
        <w:ind w:firstLine="420" w:firstLineChars="200"/>
        <w:rPr>
          <w:sz w:val="21"/>
        </w:rPr>
      </w:pPr>
      <w:r>
        <w:rPr>
          <w:rFonts w:hint="eastAsia"/>
          <w:sz w:val="21"/>
        </w:rPr>
        <w:t>土茯苓系百合科植物光叶菝葜的干燥根茎，又称赤土茯苓，土茯苓分为红土苓、白土苓两种，红土苓主要为光叶菝葜，华肖菝葜，肖菝葜等，临床上研究表明红、白土茯苓药理作用基本相似，可互为代替使用。</w:t>
      </w:r>
      <w:r>
        <w:rPr>
          <w:sz w:val="21"/>
        </w:rPr>
        <w:t>茯苓与土茯苓是二种不同的药物，茯苓生长地营养主要靠菌丝在松树的根和树干中蔓延生长，土茯苓是常绿攀缘状灌木。</w:t>
      </w:r>
    </w:p>
    <w:p>
      <w:pPr>
        <w:pStyle w:val="11"/>
        <w:spacing w:before="150" w:beforeLines="50" w:beforeAutospacing="0" w:after="150" w:afterLines="50" w:afterAutospacing="0" w:line="440" w:lineRule="exact"/>
        <w:outlineLvl w:val="0"/>
        <w:rPr>
          <w:bCs/>
          <w:shd w:val="clear" w:color="auto" w:fill="FFFFFF"/>
        </w:rPr>
      </w:pPr>
      <w:bookmarkStart w:id="16" w:name="_Toc18718"/>
      <w:bookmarkStart w:id="17" w:name="_Toc15778"/>
      <w:r>
        <w:rPr>
          <w:rFonts w:hint="eastAsia" w:ascii="黑体" w:hAnsi="黑体" w:eastAsia="黑体" w:cs="Times New Roman"/>
          <w:bCs/>
          <w:shd w:val="clear" w:color="auto" w:fill="FFFFFF"/>
        </w:rPr>
        <w:t>3</w:t>
      </w:r>
      <w:r>
        <w:rPr>
          <w:rFonts w:ascii="黑体" w:hAnsi="黑体" w:eastAsia="黑体" w:cs="Times New Roman"/>
          <w:bCs/>
          <w:shd w:val="clear" w:color="auto" w:fill="FFFFFF"/>
        </w:rPr>
        <w:t>.化学成分</w:t>
      </w:r>
      <w:bookmarkEnd w:id="16"/>
      <w:bookmarkEnd w:id="17"/>
    </w:p>
    <w:p>
      <w:pPr>
        <w:pStyle w:val="11"/>
        <w:spacing w:before="150" w:beforeLines="50" w:beforeAutospacing="0" w:after="150" w:afterLines="50" w:afterAutospacing="0" w:line="400" w:lineRule="exact"/>
        <w:ind w:firstLine="525" w:firstLineChars="250"/>
        <w:rPr>
          <w:rFonts w:ascii="Times New Roman" w:hAnsi="Times New Roman" w:cs="Times New Roman"/>
          <w:sz w:val="21"/>
        </w:rPr>
      </w:pPr>
      <w:r>
        <w:rPr>
          <w:rFonts w:ascii="Times New Roman" w:hAnsi="Times New Roman" w:cs="Times New Roman"/>
          <w:sz w:val="21"/>
          <w:shd w:val="clear" w:color="auto" w:fill="FFFFFF"/>
        </w:rPr>
        <w:t>根茎含皂苷、鞣质、树脂等。同属植物Smilaxpseudo一china 的根含生物碱、挥发油、己糖、鞣质、植物甾醇及亚油酸、油酸等。另含落新妇甙、异黄杞甙、琥珀酸、胡萝卜甙、棕榈酸、β-谷甾醇，以及生物碱、挥发油、糖、鞣质、树脂、甾醇、淀粉等。</w:t>
      </w:r>
      <w:r>
        <w:rPr>
          <w:rFonts w:ascii="Times New Roman" w:hAnsi="Times New Roman" w:cs="Times New Roman"/>
          <w:sz w:val="21"/>
        </w:rPr>
        <w:t>还有分离到的化学成分有2-甲基丁二酸、紫丁香酸、花旗松素、(一)表儿茶精、3,</w:t>
      </w:r>
      <w:r>
        <w:rPr>
          <w:rFonts w:ascii="Times New Roman" w:hAnsi="Times New Roman" w:cs="Times New Roman"/>
          <w:spacing w:val="173"/>
          <w:sz w:val="21"/>
        </w:rPr>
        <w:t>5,</w:t>
      </w:r>
      <w:r>
        <w:rPr>
          <w:rFonts w:ascii="Times New Roman" w:hAnsi="Times New Roman" w:cs="Times New Roman"/>
          <w:sz w:val="21"/>
        </w:rPr>
        <w:t>4′-三羟基芪、光叶菝葜甙ｓｍｉｇｌａｎｉｎ,其中光叶菝葜甙为一新的天然产物。</w:t>
      </w:r>
    </w:p>
    <w:p>
      <w:pPr>
        <w:pStyle w:val="11"/>
        <w:spacing w:before="150" w:beforeLines="50" w:beforeAutospacing="0" w:after="150" w:afterLines="50" w:afterAutospacing="0" w:line="400" w:lineRule="exact"/>
        <w:ind w:firstLine="525" w:firstLineChars="250"/>
        <w:rPr>
          <w:rFonts w:ascii="Times New Roman" w:hAnsi="Times New Roman" w:cs="Times New Roman"/>
          <w:sz w:val="21"/>
          <w:shd w:val="clear" w:color="auto" w:fill="FFFFFF"/>
        </w:rPr>
      </w:pPr>
      <w:r>
        <w:rPr>
          <w:rFonts w:ascii="Times New Roman" w:hAnsi="Times New Roman" w:cs="Times New Roman"/>
          <w:sz w:val="21"/>
          <w:shd w:val="clear" w:color="auto" w:fill="FFFFFF"/>
        </w:rPr>
        <w:t>菝葜属化学成分：菝葜属植物均含有甾体皂苷、黄酮及黄酮苷类、苯丙素类、鞣质等成分。已经分离得到的酚性成分包括黄酮、香豆素、木脂素等，他们具有显著的抗肿瘤活性，还有分离出来的没食子酸也具有抑菌、抗病毒、收敛的作用。现在菝葜属已经发现的酚性成分的抗肿瘤活性。天然多酚性成分的抗脂质过氧化作用、抗衰老作用、防癌作用等重要作用已经广泛运用到医药、工业添加剂等各领域。</w:t>
      </w:r>
    </w:p>
    <w:p>
      <w:pPr>
        <w:pStyle w:val="11"/>
        <w:spacing w:before="150" w:beforeLines="50" w:beforeAutospacing="0" w:after="150" w:afterLines="50" w:afterAutospacing="0" w:line="400" w:lineRule="exact"/>
        <w:ind w:firstLine="525" w:firstLineChars="250"/>
        <w:rPr>
          <w:rFonts w:ascii="Times New Roman" w:hAnsi="Times New Roman" w:cs="Times New Roman"/>
          <w:sz w:val="21"/>
          <w:shd w:val="clear" w:color="auto" w:fill="FFFFFF"/>
        </w:rPr>
      </w:pPr>
      <w:r>
        <w:rPr>
          <w:rFonts w:ascii="Times New Roman" w:hAnsi="Times New Roman" w:cs="Times New Roman"/>
          <w:sz w:val="21"/>
          <w:shd w:val="clear" w:color="auto" w:fill="FFFFFF"/>
        </w:rPr>
        <w:t>甾体皂苷：皂苷由皂苷元与糖构成，是苷元三萜或螺旋甾烷类化合物的一类糖苷，许多中草药如人参、甘草等主要成分都含有皂苷。皂苷具有抗菌、解热、镇静、抗癌等有价值的活性，而且对心脏有刺激作用，又是很强的溶血剂。甾体皂苷化合物已经被证明是菝葜中具有祛风利湿、解毒消痛的作用。</w:t>
      </w:r>
    </w:p>
    <w:p>
      <w:pPr>
        <w:pStyle w:val="11"/>
        <w:spacing w:before="150" w:beforeLines="50" w:beforeAutospacing="0" w:after="150" w:afterLines="50" w:afterAutospacing="0" w:line="440" w:lineRule="exact"/>
        <w:jc w:val="both"/>
        <w:outlineLvl w:val="0"/>
        <w:rPr>
          <w:rFonts w:ascii="黑体" w:hAnsi="黑体" w:eastAsia="黑体"/>
          <w:bCs/>
        </w:rPr>
      </w:pPr>
      <w:bookmarkStart w:id="18" w:name="_Toc16052"/>
      <w:bookmarkStart w:id="19" w:name="_Toc25135"/>
      <w:r>
        <w:rPr>
          <w:rFonts w:hint="eastAsia" w:ascii="黑体" w:hAnsi="黑体" w:eastAsia="黑体"/>
          <w:bCs/>
        </w:rPr>
        <w:t>4.基本功效</w:t>
      </w:r>
      <w:bookmarkEnd w:id="18"/>
      <w:bookmarkEnd w:id="19"/>
    </w:p>
    <w:p>
      <w:pPr>
        <w:pStyle w:val="11"/>
        <w:spacing w:before="150" w:beforeLines="50" w:beforeAutospacing="0" w:after="150" w:afterLines="50" w:afterAutospacing="0" w:line="400" w:lineRule="exact"/>
        <w:ind w:firstLine="525" w:firstLineChars="250"/>
        <w:rPr>
          <w:color w:val="000000"/>
          <w:sz w:val="21"/>
        </w:rPr>
      </w:pPr>
      <w:r>
        <w:rPr>
          <w:rFonts w:hint="eastAsia"/>
          <w:color w:val="000000"/>
          <w:sz w:val="21"/>
          <w:shd w:val="clear" w:color="auto" w:fill="FFFFFF"/>
        </w:rPr>
        <w:t>土</w:t>
      </w:r>
      <w:r>
        <w:fldChar w:fldCharType="begin"/>
      </w:r>
      <w:r>
        <w:instrText xml:space="preserve"> HYPERLINK "http://www.xiangha.com/xiangke/39212" \t "_blank" \o "茯苓不能和什么一起吃/同吃_食物相克大全" </w:instrText>
      </w:r>
      <w:r>
        <w:fldChar w:fldCharType="separate"/>
      </w:r>
      <w:r>
        <w:rPr>
          <w:rStyle w:val="17"/>
          <w:rFonts w:hint="eastAsia"/>
          <w:color w:val="000000"/>
          <w:sz w:val="21"/>
          <w:shd w:val="clear" w:color="auto" w:fill="FFFFFF"/>
        </w:rPr>
        <w:t>茯苓</w:t>
      </w:r>
      <w:r>
        <w:rPr>
          <w:rStyle w:val="17"/>
          <w:rFonts w:hint="eastAsia"/>
          <w:color w:val="000000"/>
          <w:sz w:val="21"/>
          <w:shd w:val="clear" w:color="auto" w:fill="FFFFFF"/>
        </w:rPr>
        <w:fldChar w:fldCharType="end"/>
      </w:r>
      <w:r>
        <w:rPr>
          <w:rFonts w:hint="eastAsia"/>
          <w:color w:val="000000"/>
          <w:sz w:val="21"/>
          <w:shd w:val="clear" w:color="auto" w:fill="FFFFFF"/>
        </w:rPr>
        <w:t>味甘淡，性平；归肝、胃、脾经。清热除湿；泄浊解毒；通利关节。主梅毒；淋浊；泄泻；筋骨挛痛；脚气；痈肿；疮癣；瘰疬；瘿瘤及汞中毒。</w:t>
      </w:r>
    </w:p>
    <w:p>
      <w:pPr>
        <w:pStyle w:val="11"/>
        <w:spacing w:before="0" w:beforeAutospacing="0" w:after="0" w:afterAutospacing="0" w:line="480" w:lineRule="auto"/>
        <w:contextualSpacing/>
        <w:outlineLvl w:val="0"/>
        <w:rPr>
          <w:color w:val="000000"/>
        </w:rPr>
      </w:pPr>
      <w:bookmarkStart w:id="20" w:name="_Toc5049"/>
      <w:bookmarkStart w:id="21" w:name="_Toc20197"/>
      <w:r>
        <w:rPr>
          <w:rFonts w:hint="eastAsia" w:ascii="黑体" w:hAnsi="黑体" w:eastAsia="黑体"/>
          <w:bCs/>
          <w:color w:val="000000"/>
        </w:rPr>
        <w:t>5.药理作用</w:t>
      </w:r>
      <w:bookmarkEnd w:id="20"/>
      <w:bookmarkEnd w:id="21"/>
    </w:p>
    <w:p>
      <w:pPr>
        <w:pStyle w:val="11"/>
        <w:spacing w:before="0" w:beforeAutospacing="0" w:after="0" w:afterAutospacing="0" w:line="480" w:lineRule="auto"/>
        <w:contextualSpacing/>
        <w:outlineLvl w:val="1"/>
        <w:rPr>
          <w:b/>
        </w:rPr>
      </w:pPr>
      <w:bookmarkStart w:id="22" w:name="_Toc22969"/>
      <w:bookmarkStart w:id="23" w:name="_Toc19748"/>
      <w:r>
        <w:rPr>
          <w:rFonts w:hint="eastAsia"/>
          <w:b/>
          <w:bCs/>
        </w:rPr>
        <w:t>5.1</w:t>
      </w:r>
      <w:commentRangeStart w:id="9"/>
      <w:r>
        <w:rPr>
          <w:rFonts w:hint="eastAsia"/>
          <w:b/>
          <w:bCs/>
        </w:rPr>
        <w:t>镇痛作用</w:t>
      </w:r>
      <w:bookmarkEnd w:id="22"/>
      <w:bookmarkEnd w:id="23"/>
      <w:commentRangeEnd w:id="9"/>
      <w:r>
        <w:rPr>
          <w:rStyle w:val="18"/>
          <w:rFonts w:asciiTheme="minorHAnsi" w:hAnsiTheme="minorHAnsi" w:eastAsiaTheme="minorEastAsia" w:cstheme="minorBidi"/>
          <w:kern w:val="2"/>
        </w:rPr>
        <w:commentReference w:id="9"/>
      </w:r>
    </w:p>
    <w:p>
      <w:pPr>
        <w:pStyle w:val="11"/>
        <w:spacing w:before="150" w:beforeLines="50" w:beforeAutospacing="0" w:after="150" w:afterLines="50" w:afterAutospacing="0" w:line="400" w:lineRule="exact"/>
        <w:ind w:firstLine="420" w:firstLineChars="200"/>
        <w:contextualSpacing/>
        <w:rPr>
          <w:rFonts w:ascii="Times New Roman" w:hAnsi="Times New Roman" w:cs="Times New Roman"/>
          <w:sz w:val="21"/>
        </w:rPr>
      </w:pPr>
      <w:r>
        <w:rPr>
          <w:rFonts w:ascii="Times New Roman" w:hAnsi="Times New Roman" w:cs="Times New Roman"/>
          <w:sz w:val="21"/>
        </w:rPr>
        <w:t>给小鼠尾部注射落新妇甙，能明显</w:t>
      </w:r>
      <w:r>
        <w:rPr>
          <w:rFonts w:ascii="Times New Roman" w:hAnsi="Times New Roman" w:cs="Times New Roman"/>
          <w:sz w:val="21"/>
          <w:shd w:val="clear" w:color="auto" w:fill="FFFFFF"/>
        </w:rPr>
        <w:t>抑制小鼠的扭体反应次数</w:t>
      </w:r>
      <w:r>
        <w:rPr>
          <w:rFonts w:ascii="Times New Roman" w:hAnsi="Times New Roman" w:cs="Times New Roman"/>
          <w:sz w:val="21"/>
        </w:rPr>
        <w:t>提高小鼠的热板痛阈值, 表明落新妇苷具有明显的镇痛作用。</w:t>
      </w:r>
    </w:p>
    <w:p>
      <w:pPr>
        <w:pStyle w:val="11"/>
        <w:spacing w:before="0" w:beforeAutospacing="0" w:after="0" w:afterAutospacing="0" w:line="480" w:lineRule="auto"/>
        <w:contextualSpacing/>
        <w:outlineLvl w:val="1"/>
        <w:rPr>
          <w:b/>
          <w:bCs/>
        </w:rPr>
      </w:pPr>
      <w:bookmarkStart w:id="24" w:name="_Toc3917"/>
      <w:bookmarkStart w:id="25" w:name="_Toc227"/>
      <w:r>
        <w:rPr>
          <w:rFonts w:hint="eastAsia"/>
          <w:b/>
          <w:bCs/>
        </w:rPr>
        <w:t>5.2抗动脉粥样硬化作用</w:t>
      </w:r>
      <w:bookmarkEnd w:id="24"/>
      <w:bookmarkEnd w:id="25"/>
    </w:p>
    <w:p>
      <w:pPr>
        <w:pStyle w:val="11"/>
        <w:spacing w:before="150" w:beforeLines="50" w:beforeAutospacing="0" w:after="150" w:afterLines="50" w:afterAutospacing="0" w:line="400" w:lineRule="exact"/>
        <w:ind w:firstLine="525" w:firstLineChars="250"/>
        <w:contextualSpacing/>
        <w:rPr>
          <w:rFonts w:ascii="Times New Roman" w:hAnsi="Times New Roman" w:cs="Times New Roman"/>
          <w:sz w:val="21"/>
        </w:rPr>
      </w:pPr>
      <w:r>
        <w:rPr>
          <w:rFonts w:ascii="Times New Roman" w:hAnsi="Times New Roman" w:cs="Times New Roman"/>
          <w:sz w:val="21"/>
        </w:rPr>
        <w:t>经研究发现，土茯苓的提取物(主含甾体皂甙成分)</w:t>
      </w:r>
      <w:r>
        <w:rPr>
          <w:rFonts w:ascii="Times New Roman" w:hAnsi="Times New Roman" w:cs="Times New Roman"/>
          <w:spacing w:val="2"/>
          <w:sz w:val="21"/>
        </w:rPr>
        <w:t>能够溶解粥样硬化斑块内的平滑肌细胞、</w:t>
      </w:r>
      <w:r>
        <w:rPr>
          <w:rFonts w:ascii="Times New Roman" w:hAnsi="Times New Roman" w:cs="Times New Roman"/>
          <w:sz w:val="21"/>
        </w:rPr>
        <w:t>纤维细胞及泡沫细胞,使已形成的硬化斑块减轻或消退,在不影响血清胆固醇浓度的情况下,显著降低实验性鹌鹑动脉粥样硬化斑块的发生率。土茯苓甘淡无毒,适合长期用药,通过深入研究,寻找出其有效成分或有效部位,有可能使其成为一种新型抗动脉粥样硬化药物。</w:t>
      </w:r>
    </w:p>
    <w:p>
      <w:pPr>
        <w:pStyle w:val="11"/>
        <w:spacing w:before="0" w:beforeAutospacing="0" w:after="0" w:afterAutospacing="0" w:line="480" w:lineRule="auto"/>
        <w:contextualSpacing/>
        <w:outlineLvl w:val="1"/>
        <w:rPr>
          <w:b/>
          <w:bCs/>
        </w:rPr>
      </w:pPr>
      <w:bookmarkStart w:id="26" w:name="_Toc26984"/>
      <w:bookmarkStart w:id="27" w:name="_Toc20873"/>
      <w:r>
        <w:rPr>
          <w:rFonts w:hint="eastAsia"/>
          <w:b/>
          <w:bCs/>
        </w:rPr>
        <w:t>5.3抗癌作用</w:t>
      </w:r>
      <w:bookmarkEnd w:id="26"/>
      <w:bookmarkEnd w:id="27"/>
    </w:p>
    <w:p>
      <w:pPr>
        <w:widowControl/>
        <w:spacing w:before="150" w:beforeLines="50" w:after="150" w:afterLines="50" w:line="400" w:lineRule="exact"/>
        <w:ind w:firstLine="630" w:firstLineChars="300"/>
        <w:jc w:val="left"/>
        <w:rPr>
          <w:rFonts w:ascii="Times New Roman" w:hAnsi="Times New Roman" w:cs="Times New Roman"/>
          <w:szCs w:val="24"/>
        </w:rPr>
      </w:pPr>
      <w:r>
        <w:rPr>
          <w:rFonts w:ascii="Times New Roman" w:hAnsi="Times New Roman" w:cs="Times New Roman"/>
          <w:szCs w:val="24"/>
        </w:rPr>
        <w:t>《本草纲目》记载土茯苓有治疗恶疮痈肿的作用,各大中医肿瘤学家把土茯苓列为治疗膀胱肿瘤的常用药物。但土茯苓单方对膀胱肿瘤的发生无明显抑制作用,而且发生了较多的鳞状细胞型肿瘤。因此在使用本品防治膀胱肿瘤时，应持慎重态度。所以通过对动物雌Wistar大鼠进行试验，用每lkg含120g土茯苓干粉的饮食饲料饲喂大鼠2周,对黄曲霉素B1(AFB1)致大鼠肝癌的影响为:土茯苓组的病灶稍少于且显著小于对照组,表明其对AFB1所致肝癌有抑制作用。土茯苓在体外试验对子宫颈癌培养株系JTC-26有抑制作用,抑制率在90%以上。</w:t>
      </w:r>
    </w:p>
    <w:p>
      <w:pPr>
        <w:pStyle w:val="11"/>
        <w:spacing w:before="0" w:beforeAutospacing="0" w:after="0" w:afterAutospacing="0" w:line="480" w:lineRule="auto"/>
        <w:contextualSpacing/>
        <w:outlineLvl w:val="1"/>
        <w:rPr>
          <w:b/>
          <w:bCs/>
        </w:rPr>
      </w:pPr>
      <w:bookmarkStart w:id="28" w:name="_Toc14083"/>
      <w:bookmarkStart w:id="29" w:name="_Toc13533"/>
      <w:r>
        <w:rPr>
          <w:rFonts w:hint="eastAsia"/>
          <w:b/>
          <w:bCs/>
        </w:rPr>
        <w:t>5.4利尿作用</w:t>
      </w:r>
      <w:bookmarkEnd w:id="28"/>
      <w:bookmarkEnd w:id="29"/>
    </w:p>
    <w:p>
      <w:pPr>
        <w:pStyle w:val="11"/>
        <w:spacing w:before="150" w:beforeLines="50" w:beforeAutospacing="0" w:after="150" w:afterLines="50" w:afterAutospacing="0" w:line="400" w:lineRule="exact"/>
        <w:ind w:firstLine="525" w:firstLineChars="250"/>
        <w:contextualSpacing/>
        <w:rPr>
          <w:rFonts w:ascii="Times New Roman" w:hAnsi="Times New Roman" w:cs="Times New Roman"/>
          <w:sz w:val="21"/>
        </w:rPr>
      </w:pPr>
      <w:r>
        <w:rPr>
          <w:rFonts w:ascii="Times New Roman" w:hAnsi="Times New Roman" w:cs="Times New Roman"/>
          <w:sz w:val="21"/>
        </w:rPr>
        <w:t>从土茯苓中提取分离到的落新妇甙(</w:t>
      </w:r>
      <w:r>
        <w:rPr>
          <w:rFonts w:ascii="Times New Roman" w:hAnsi="Times New Roman" w:cs="Times New Roman"/>
          <w:spacing w:val="69"/>
          <w:sz w:val="21"/>
        </w:rPr>
        <w:t>Astilbin</w:t>
      </w:r>
      <w:r>
        <w:rPr>
          <w:rFonts w:ascii="Times New Roman" w:hAnsi="Times New Roman" w:cs="Times New Roman"/>
          <w:sz w:val="21"/>
        </w:rPr>
        <w:t>)化学成分,它</w:t>
      </w:r>
      <w:r>
        <w:rPr>
          <w:rFonts w:ascii="Times New Roman" w:hAnsi="Times New Roman" w:cs="Times New Roman"/>
          <w:spacing w:val="24"/>
          <w:sz w:val="21"/>
        </w:rPr>
        <w:t>能明显增加大白鼠</w:t>
      </w:r>
      <w:r>
        <w:rPr>
          <w:rFonts w:ascii="Times New Roman" w:hAnsi="Times New Roman" w:cs="Times New Roman"/>
          <w:sz w:val="21"/>
        </w:rPr>
        <w:t>排尿总量,且有剂量-反应关系,给药1小时能增加尿NA+的排出量，但对尿K+的排出无明显影响。</w:t>
      </w:r>
    </w:p>
    <w:p>
      <w:pPr>
        <w:pStyle w:val="11"/>
        <w:spacing w:before="0" w:beforeAutospacing="0" w:after="0" w:afterAutospacing="0" w:line="480" w:lineRule="auto"/>
        <w:contextualSpacing/>
        <w:outlineLvl w:val="1"/>
        <w:rPr>
          <w:b/>
          <w:bCs/>
        </w:rPr>
      </w:pPr>
      <w:bookmarkStart w:id="30" w:name="_Toc16738"/>
      <w:bookmarkStart w:id="31" w:name="_Toc21496"/>
      <w:r>
        <w:rPr>
          <w:rFonts w:hint="eastAsia"/>
          <w:b/>
          <w:bCs/>
        </w:rPr>
        <w:t>5.5 B-受体阻滞作用</w:t>
      </w:r>
      <w:bookmarkEnd w:id="30"/>
      <w:bookmarkEnd w:id="31"/>
    </w:p>
    <w:p>
      <w:pPr>
        <w:pStyle w:val="11"/>
        <w:spacing w:before="150" w:beforeLines="50" w:beforeAutospacing="0" w:after="150" w:afterLines="50" w:afterAutospacing="0" w:line="400" w:lineRule="exact"/>
        <w:ind w:firstLine="412" w:firstLineChars="200"/>
        <w:contextualSpacing/>
        <w:rPr>
          <w:rFonts w:ascii="Times New Roman" w:hAnsi="Times New Roman" w:cs="Times New Roman"/>
          <w:sz w:val="21"/>
        </w:rPr>
      </w:pPr>
      <w:r>
        <w:rPr>
          <w:rFonts w:ascii="Times New Roman" w:hAnsi="Times New Roman" w:cs="Times New Roman"/>
          <w:spacing w:val="-2"/>
          <w:sz w:val="21"/>
        </w:rPr>
        <w:t>土茯苓醋酸乙酯提取物能预防静注肾上腺素引起的兔心律夫常</w:t>
      </w:r>
      <w:r>
        <w:rPr>
          <w:rFonts w:ascii="Times New Roman" w:hAnsi="Times New Roman" w:cs="Times New Roman"/>
          <w:sz w:val="21"/>
        </w:rPr>
        <w:t>,并拮抗异丙肾上腺素对离体大鼠心脏的正性肌力和正性频率作用。其作用形式与β-受体阻滞药普萘洛尔相似，这一结果为临床应用土茯苓防治心</w:t>
      </w:r>
      <w:r>
        <w:rPr>
          <w:rFonts w:ascii="Times New Roman" w:hAnsi="Times New Roman" w:cs="Times New Roman"/>
          <w:spacing w:val="-2"/>
          <w:sz w:val="21"/>
        </w:rPr>
        <w:t>血管疾病提供了理论与实验依据。</w:t>
      </w:r>
    </w:p>
    <w:p>
      <w:pPr>
        <w:pStyle w:val="11"/>
        <w:spacing w:before="150" w:beforeLines="50" w:beforeAutospacing="0" w:after="150" w:afterLines="50" w:afterAutospacing="0" w:line="440" w:lineRule="exact"/>
        <w:outlineLvl w:val="0"/>
        <w:rPr>
          <w:rFonts w:ascii="黑体" w:hAnsi="黑体" w:eastAsia="黑体" w:cs="Times New Roman"/>
          <w:bCs/>
          <w:shd w:val="clear" w:color="auto" w:fill="FFFFFF"/>
        </w:rPr>
      </w:pPr>
      <w:bookmarkStart w:id="32" w:name="_Toc28323"/>
      <w:bookmarkStart w:id="33" w:name="_Toc1488"/>
      <w:r>
        <w:rPr>
          <w:rFonts w:hint="eastAsia" w:ascii="黑体" w:hAnsi="黑体" w:eastAsia="黑体"/>
          <w:bCs/>
          <w:color w:val="000000"/>
        </w:rPr>
        <w:t>6.临床应用</w:t>
      </w:r>
      <w:bookmarkEnd w:id="32"/>
      <w:bookmarkEnd w:id="33"/>
    </w:p>
    <w:p>
      <w:pPr>
        <w:pStyle w:val="11"/>
        <w:shd w:val="clear" w:color="auto" w:fill="FFFFFF"/>
        <w:spacing w:before="150" w:beforeLines="50" w:beforeAutospacing="0" w:after="150" w:afterLines="50" w:afterAutospacing="0" w:line="440" w:lineRule="exact"/>
        <w:ind w:right="147"/>
        <w:outlineLvl w:val="1"/>
        <w:rPr>
          <w:b/>
          <w:color w:val="000000"/>
          <w:shd w:val="clear" w:color="auto" w:fill="FFFFFF"/>
        </w:rPr>
      </w:pPr>
      <w:bookmarkStart w:id="34" w:name="_Toc20471"/>
      <w:r>
        <w:rPr>
          <w:rFonts w:hint="eastAsia"/>
          <w:b/>
          <w:color w:val="000000"/>
          <w:shd w:val="clear" w:color="auto" w:fill="FFFFFF"/>
        </w:rPr>
        <w:t>6.1治疗梅毒</w:t>
      </w:r>
      <w:bookmarkEnd w:id="34"/>
    </w:p>
    <w:p>
      <w:pPr>
        <w:pStyle w:val="11"/>
        <w:shd w:val="clear" w:color="auto" w:fill="FFFFFF"/>
        <w:spacing w:before="150" w:beforeLines="50" w:beforeAutospacing="0" w:after="150" w:afterLines="50" w:afterAutospacing="0" w:line="440" w:lineRule="exact"/>
        <w:ind w:right="147"/>
        <w:outlineLvl w:val="1"/>
        <w:rPr>
          <w:rFonts w:ascii="Times New Roman" w:hAnsi="Times New Roman" w:cs="Times New Roman"/>
          <w:color w:val="000000"/>
          <w:sz w:val="21"/>
          <w:shd w:val="clear" w:color="auto" w:fill="FFFFFF"/>
        </w:rPr>
      </w:pPr>
      <w:r>
        <w:rPr>
          <w:rFonts w:ascii="Times New Roman" w:hAnsi="Times New Roman" w:cs="Times New Roman"/>
          <w:color w:val="000000"/>
          <w:sz w:val="21"/>
          <w:shd w:val="clear" w:color="auto" w:fill="FFFFFF"/>
        </w:rPr>
        <w:t>以土茯苓为主，配合金银花、甘草，或配合忍冬藤、</w:t>
      </w:r>
      <w:r>
        <w:fldChar w:fldCharType="begin"/>
      </w:r>
      <w:r>
        <w:instrText xml:space="preserve"> HYPERLINK "http://www.baike.com/wiki/%E8%92%B2%E5%85%AC%E8%8B%B1" \o "蒲公英" </w:instrText>
      </w:r>
      <w:r>
        <w:fldChar w:fldCharType="separate"/>
      </w:r>
      <w:r>
        <w:rPr>
          <w:rStyle w:val="17"/>
          <w:rFonts w:ascii="Times New Roman" w:hAnsi="Times New Roman" w:cs="Times New Roman"/>
          <w:color w:val="000000"/>
          <w:sz w:val="21"/>
          <w:shd w:val="clear" w:color="auto" w:fill="FFFFFF"/>
        </w:rPr>
        <w:t>蒲公英</w:t>
      </w:r>
      <w:r>
        <w:rPr>
          <w:rStyle w:val="17"/>
          <w:rFonts w:ascii="Times New Roman" w:hAnsi="Times New Roman" w:cs="Times New Roman"/>
          <w:color w:val="000000"/>
          <w:sz w:val="21"/>
          <w:shd w:val="clear" w:color="auto" w:fill="FFFFFF"/>
        </w:rPr>
        <w:fldChar w:fldCharType="end"/>
      </w:r>
      <w:r>
        <w:rPr>
          <w:rFonts w:ascii="Times New Roman" w:hAnsi="Times New Roman" w:cs="Times New Roman"/>
          <w:color w:val="000000"/>
          <w:sz w:val="21"/>
          <w:shd w:val="clear" w:color="auto" w:fill="FFFFFF"/>
        </w:rPr>
        <w:t>、马齿苋、</w:t>
      </w:r>
      <w:r>
        <w:fldChar w:fldCharType="begin"/>
      </w:r>
      <w:r>
        <w:instrText xml:space="preserve"> HYPERLINK "http://www.baike.com/wiki/%E7%94%98%E8%8D%89" \o "甘草" </w:instrText>
      </w:r>
      <w:r>
        <w:fldChar w:fldCharType="separate"/>
      </w:r>
      <w:r>
        <w:rPr>
          <w:rStyle w:val="17"/>
          <w:rFonts w:ascii="Times New Roman" w:hAnsi="Times New Roman" w:cs="Times New Roman"/>
          <w:color w:val="000000"/>
          <w:sz w:val="21"/>
          <w:shd w:val="clear" w:color="auto" w:fill="FFFFFF"/>
        </w:rPr>
        <w:t>甘草</w:t>
      </w:r>
      <w:r>
        <w:rPr>
          <w:rStyle w:val="17"/>
          <w:rFonts w:ascii="Times New Roman" w:hAnsi="Times New Roman" w:cs="Times New Roman"/>
          <w:color w:val="000000"/>
          <w:sz w:val="21"/>
          <w:shd w:val="clear" w:color="auto" w:fill="FFFFFF"/>
        </w:rPr>
        <w:fldChar w:fldCharType="end"/>
      </w:r>
      <w:r>
        <w:rPr>
          <w:rFonts w:ascii="Times New Roman" w:hAnsi="Times New Roman" w:cs="Times New Roman"/>
          <w:color w:val="000000"/>
          <w:sz w:val="21"/>
          <w:shd w:val="clear" w:color="auto" w:fill="FFFFFF"/>
        </w:rPr>
        <w:t>煎服，治疗现症梅毒及隐性梅毒。对于小儿先天性梅毒性口腔炎效果亦佳。用量：成人每日用土茯芩1.5～2两，水煎，2～3次分服，以10～20天为一疗程。</w:t>
      </w:r>
    </w:p>
    <w:p>
      <w:pPr>
        <w:pStyle w:val="11"/>
        <w:shd w:val="clear" w:color="auto" w:fill="FFFFFF"/>
        <w:spacing w:before="150" w:beforeLines="50" w:beforeAutospacing="0" w:after="150" w:afterLines="50" w:afterAutospacing="0" w:line="440" w:lineRule="exact"/>
        <w:ind w:right="147"/>
        <w:outlineLvl w:val="1"/>
        <w:rPr>
          <w:b/>
          <w:color w:val="000000"/>
          <w:shd w:val="clear" w:color="auto" w:fill="FFFFFF"/>
        </w:rPr>
      </w:pPr>
      <w:bookmarkStart w:id="35" w:name="_Toc17958"/>
      <w:r>
        <w:rPr>
          <w:rFonts w:hint="eastAsia"/>
          <w:b/>
          <w:color w:val="000000"/>
          <w:shd w:val="clear" w:color="auto" w:fill="FFFFFF"/>
        </w:rPr>
        <w:t>6.2治疗银屑病</w:t>
      </w:r>
      <w:bookmarkEnd w:id="35"/>
    </w:p>
    <w:p>
      <w:pPr>
        <w:pStyle w:val="11"/>
        <w:widowControl w:val="0"/>
        <w:shd w:val="clear" w:color="auto" w:fill="FFFFFF"/>
        <w:spacing w:before="150" w:beforeLines="50" w:beforeAutospacing="0" w:after="150" w:afterLines="50" w:afterAutospacing="0" w:line="400" w:lineRule="exact"/>
        <w:ind w:right="147" w:firstLine="420" w:firstLineChars="200"/>
        <w:rPr>
          <w:rFonts w:ascii="Times New Roman" w:hAnsi="Times New Roman" w:cs="Times New Roman"/>
          <w:color w:val="000000"/>
          <w:sz w:val="21"/>
        </w:rPr>
      </w:pPr>
      <w:r>
        <w:rPr>
          <w:rFonts w:ascii="Times New Roman" w:hAnsi="Times New Roman" w:cs="Times New Roman"/>
          <w:color w:val="000000"/>
          <w:sz w:val="21"/>
        </w:rPr>
        <w:t>银屑病是临床上一种顽固性皮肤病,发病原因非常复杂，经久难愈。每日1剂，2次分服， 15剂为1疗程．一般用药2个疗程，皮疹减少， 鳞屑变薄；3～4个疗程皮疹开始消退．只要坚持治疗，正确辩证施治，大多数银屑病患者都可达到临床治愈的效果。此外，采用中药治疗银屑病，药物成分会深入到人体内部，改善机内内环境，提高自身免疫能力，不仅能够很好地促使皮损消退，还可以有效延长银屑病复发时间间隔，防止银屑病复发，是治疗银屑病的最好的选择。</w:t>
      </w:r>
    </w:p>
    <w:p>
      <w:pPr>
        <w:pStyle w:val="11"/>
        <w:shd w:val="clear" w:color="auto" w:fill="FFFFFF"/>
        <w:spacing w:before="150" w:beforeLines="50" w:beforeAutospacing="0" w:after="150" w:afterLines="50" w:afterAutospacing="0" w:line="440" w:lineRule="exact"/>
        <w:ind w:right="147"/>
        <w:outlineLvl w:val="1"/>
        <w:rPr>
          <w:b/>
          <w:color w:val="000000"/>
          <w:shd w:val="clear" w:color="auto" w:fill="FFFFFF"/>
        </w:rPr>
      </w:pPr>
      <w:bookmarkStart w:id="36" w:name="_Toc21701"/>
      <w:r>
        <w:rPr>
          <w:rFonts w:hint="eastAsia"/>
          <w:b/>
          <w:color w:val="000000"/>
          <w:shd w:val="clear" w:color="auto" w:fill="FFFFFF"/>
        </w:rPr>
        <w:t>6.3治疗急慢性肾炎</w:t>
      </w:r>
      <w:bookmarkEnd w:id="36"/>
    </w:p>
    <w:p>
      <w:pPr>
        <w:pStyle w:val="11"/>
        <w:widowControl w:val="0"/>
        <w:shd w:val="clear" w:color="auto" w:fill="FFFFFF"/>
        <w:spacing w:before="150" w:beforeLines="50" w:beforeAutospacing="0" w:after="150" w:afterLines="50" w:afterAutospacing="0" w:line="400" w:lineRule="exact"/>
        <w:ind w:right="147" w:firstLine="420" w:firstLineChars="200"/>
        <w:rPr>
          <w:rFonts w:ascii="Times New Roman" w:hAnsi="Times New Roman" w:cs="Times New Roman"/>
          <w:color w:val="000000"/>
          <w:sz w:val="21"/>
        </w:rPr>
      </w:pPr>
      <w:r>
        <w:rPr>
          <w:rFonts w:ascii="Times New Roman" w:hAnsi="Times New Roman" w:cs="Times New Roman"/>
          <w:color w:val="000000"/>
          <w:sz w:val="21"/>
          <w:shd w:val="clear" w:color="auto" w:fill="FFFFFF"/>
        </w:rPr>
        <w:t>是由多种原因、多种病理类型组成、原发于肾小球的一组</w:t>
      </w:r>
      <w:r>
        <w:fldChar w:fldCharType="begin"/>
      </w:r>
      <w:r>
        <w:instrText xml:space="preserve"> HYPERLINK "http://baike.so.com/doc/5848350.html" \t "_blank" </w:instrText>
      </w:r>
      <w:r>
        <w:fldChar w:fldCharType="separate"/>
      </w:r>
      <w:r>
        <w:rPr>
          <w:rStyle w:val="17"/>
          <w:rFonts w:ascii="Times New Roman" w:hAnsi="Times New Roman" w:cs="Times New Roman"/>
          <w:color w:val="000000"/>
          <w:sz w:val="21"/>
          <w:shd w:val="clear" w:color="auto" w:fill="FFFFFF"/>
        </w:rPr>
        <w:t>疾病</w:t>
      </w:r>
      <w:r>
        <w:rPr>
          <w:rStyle w:val="17"/>
          <w:rFonts w:ascii="Times New Roman" w:hAnsi="Times New Roman" w:cs="Times New Roman"/>
          <w:color w:val="000000"/>
          <w:sz w:val="21"/>
          <w:shd w:val="clear" w:color="auto" w:fill="FFFFFF"/>
        </w:rPr>
        <w:fldChar w:fldCharType="end"/>
      </w:r>
      <w:r>
        <w:rPr>
          <w:rFonts w:ascii="Times New Roman" w:hAnsi="Times New Roman" w:cs="Times New Roman"/>
          <w:color w:val="000000"/>
          <w:sz w:val="21"/>
          <w:shd w:val="clear" w:color="auto" w:fill="FFFFFF"/>
        </w:rPr>
        <w:t>每日3两，水煎，分3次服。退肿作用较好，肚后，小便增加。亦有用于治疗肾盂肾炎、</w:t>
      </w:r>
      <w:r>
        <w:fldChar w:fldCharType="begin"/>
      </w:r>
      <w:r>
        <w:instrText xml:space="preserve"> HYPERLINK "http://www.baike.com/wiki/%E8%82%BE%E7%BB%93%E6%A0%B8" \o "肾结核" </w:instrText>
      </w:r>
      <w:r>
        <w:fldChar w:fldCharType="separate"/>
      </w:r>
      <w:r>
        <w:rPr>
          <w:rStyle w:val="17"/>
          <w:rFonts w:ascii="Times New Roman" w:hAnsi="Times New Roman" w:cs="Times New Roman"/>
          <w:color w:val="000000"/>
          <w:sz w:val="21"/>
          <w:shd w:val="clear" w:color="auto" w:fill="FFFFFF"/>
        </w:rPr>
        <w:t>肾结核</w:t>
      </w:r>
      <w:r>
        <w:rPr>
          <w:rStyle w:val="17"/>
          <w:rFonts w:ascii="Times New Roman" w:hAnsi="Times New Roman" w:cs="Times New Roman"/>
          <w:color w:val="000000"/>
          <w:sz w:val="21"/>
          <w:shd w:val="clear" w:color="auto" w:fill="FFFFFF"/>
        </w:rPr>
        <w:fldChar w:fldCharType="end"/>
      </w:r>
      <w:r>
        <w:rPr>
          <w:rFonts w:ascii="Times New Roman" w:hAnsi="Times New Roman" w:cs="Times New Roman"/>
          <w:color w:val="000000"/>
          <w:sz w:val="21"/>
          <w:shd w:val="clear" w:color="auto" w:fill="FFFFFF"/>
        </w:rPr>
        <w:t>的报道。</w:t>
      </w:r>
    </w:p>
    <w:p>
      <w:pPr>
        <w:pStyle w:val="11"/>
        <w:shd w:val="clear" w:color="auto" w:fill="FFFFFF"/>
        <w:spacing w:before="150" w:beforeLines="50" w:beforeAutospacing="0" w:after="150" w:afterLines="50" w:afterAutospacing="0" w:line="440" w:lineRule="exact"/>
        <w:ind w:right="147"/>
        <w:outlineLvl w:val="1"/>
        <w:rPr>
          <w:b/>
          <w:color w:val="000000"/>
          <w:shd w:val="clear" w:color="auto" w:fill="FFFFFF"/>
        </w:rPr>
      </w:pPr>
      <w:bookmarkStart w:id="37" w:name="_Toc22102"/>
      <w:r>
        <w:rPr>
          <w:rFonts w:hint="eastAsia"/>
          <w:b/>
          <w:color w:val="000000"/>
          <w:shd w:val="clear" w:color="auto" w:fill="FFFFFF"/>
        </w:rPr>
        <w:t>6.4防治钩端螺旋体病</w:t>
      </w:r>
      <w:bookmarkEnd w:id="37"/>
    </w:p>
    <w:p>
      <w:pPr>
        <w:pStyle w:val="11"/>
        <w:widowControl w:val="0"/>
        <w:shd w:val="clear" w:color="auto" w:fill="FFFFFF"/>
        <w:spacing w:before="10" w:beforeAutospacing="0" w:after="10" w:afterAutospacing="0" w:line="400" w:lineRule="exact"/>
        <w:ind w:right="150" w:firstLine="420" w:firstLineChars="200"/>
        <w:rPr>
          <w:rFonts w:ascii="Times New Roman" w:hAnsi="Times New Roman" w:cs="Times New Roman"/>
          <w:color w:val="000000"/>
          <w:sz w:val="21"/>
        </w:rPr>
      </w:pPr>
      <w:r>
        <w:rPr>
          <w:rFonts w:ascii="Times New Roman" w:hAnsi="Times New Roman" w:cs="Times New Roman"/>
          <w:color w:val="000000"/>
          <w:sz w:val="21"/>
          <w:shd w:val="clear" w:color="auto" w:fill="FFFFFF"/>
        </w:rPr>
        <w:t>简称钩体病，是由各种不同型别的致病性钩端螺旋体所引起的一种急性全身性感染性疾病。</w:t>
      </w:r>
    </w:p>
    <w:p>
      <w:pPr>
        <w:pStyle w:val="11"/>
        <w:widowControl w:val="0"/>
        <w:shd w:val="clear" w:color="auto" w:fill="FFFFFF"/>
        <w:spacing w:before="10" w:beforeAutospacing="0" w:after="10" w:afterAutospacing="0" w:line="400" w:lineRule="exact"/>
        <w:ind w:right="147"/>
        <w:contextualSpacing/>
        <w:rPr>
          <w:rFonts w:ascii="黑体" w:hAnsi="黑体" w:eastAsia="黑体" w:cs="黑体"/>
          <w:b/>
          <w:color w:val="000000" w:themeColor="text1"/>
          <w:shd w:val="clear" w:color="auto" w:fill="FFFFFF"/>
          <w14:textFill>
            <w14:solidFill>
              <w14:schemeClr w14:val="tx1"/>
            </w14:solidFill>
          </w14:textFill>
        </w:rPr>
      </w:pPr>
      <w:r>
        <w:rPr>
          <w:rFonts w:ascii="Times New Roman" w:hAnsi="Times New Roman" w:cs="Times New Roman"/>
          <w:sz w:val="21"/>
          <w:shd w:val="clear" w:color="auto" w:fill="FFFFFF"/>
        </w:rPr>
        <w:t>治疗：土茯苓2两，甘草3钱，水煎每日分2次服用。同时可根据病情辨证加减；或用土茯苓4两，地榆、青蒿、白茅根各1两煎服。同时配合对症处理，如镇静、止血、补液等。注意让患者卧床休息</w:t>
      </w:r>
      <w:r>
        <w:rPr>
          <w:rFonts w:ascii="Times New Roman" w:hAnsi="Times New Roman" w:cs="Times New Roman"/>
          <w:color w:val="333333"/>
          <w:sz w:val="21"/>
          <w:shd w:val="clear" w:color="auto" w:fill="FFFFFF"/>
        </w:rPr>
        <w:t>，</w:t>
      </w:r>
      <w:r>
        <w:rPr>
          <w:rFonts w:ascii="Times New Roman" w:hAnsi="Times New Roman" w:cs="Times New Roman"/>
          <w:color w:val="000000"/>
          <w:sz w:val="21"/>
        </w:rPr>
        <w:t>给予易消化饮食，保持体液与电解质的平衡。</w:t>
      </w:r>
      <w:bookmarkStart w:id="38" w:name="_Toc26817_WPSOffice_Level1"/>
    </w:p>
    <w:p>
      <w:pPr>
        <w:pStyle w:val="11"/>
        <w:spacing w:before="150" w:beforeLines="50" w:beforeAutospacing="0" w:after="150" w:afterLines="50" w:afterAutospacing="0" w:line="440" w:lineRule="exact"/>
        <w:outlineLvl w:val="0"/>
        <w:rPr>
          <w:rFonts w:asciiTheme="minorEastAsia" w:hAnsiTheme="minorEastAsia" w:eastAsiaTheme="minorEastAsia"/>
          <w:bCs/>
          <w:color w:val="000000" w:themeColor="text1"/>
          <w:shd w:val="clear" w:color="auto" w:fill="FFFFFF"/>
          <w14:textFill>
            <w14:solidFill>
              <w14:schemeClr w14:val="tx1"/>
            </w14:solidFill>
          </w14:textFill>
        </w:rPr>
      </w:pPr>
      <w:bookmarkStart w:id="39" w:name="_Toc1672"/>
      <w:r>
        <w:rPr>
          <w:rFonts w:hint="eastAsia" w:ascii="黑体" w:hAnsi="黑体" w:eastAsia="黑体" w:cs="黑体"/>
          <w:bCs/>
          <w:color w:val="000000" w:themeColor="text1"/>
          <w:shd w:val="clear" w:color="auto" w:fill="FFFFFF"/>
          <w14:textFill>
            <w14:solidFill>
              <w14:schemeClr w14:val="tx1"/>
            </w14:solidFill>
          </w14:textFill>
        </w:rPr>
        <w:t>7.药膳</w:t>
      </w:r>
      <w:bookmarkEnd w:id="38"/>
      <w:bookmarkEnd w:id="39"/>
    </w:p>
    <w:p>
      <w:pPr>
        <w:pStyle w:val="11"/>
        <w:shd w:val="clear" w:color="auto" w:fill="FFFFFF"/>
        <w:spacing w:before="150" w:beforeLines="50" w:beforeAutospacing="0" w:after="150" w:afterLines="50" w:afterAutospacing="0" w:line="440" w:lineRule="exact"/>
        <w:ind w:right="147"/>
        <w:outlineLvl w:val="1"/>
        <w:rPr>
          <w:b/>
          <w:color w:val="000000"/>
          <w:shd w:val="clear" w:color="auto" w:fill="FFFFFF"/>
        </w:rPr>
      </w:pPr>
      <w:bookmarkStart w:id="40" w:name="_Toc24494"/>
      <w:bookmarkStart w:id="41" w:name="_Toc9621_WPSOffice_Level2"/>
      <w:r>
        <w:rPr>
          <w:rFonts w:hint="eastAsia"/>
          <w:b/>
          <w:color w:val="000000"/>
          <w:shd w:val="clear" w:color="auto" w:fill="FFFFFF"/>
        </w:rPr>
        <w:t>7</w:t>
      </w:r>
      <w:r>
        <w:rPr>
          <w:b/>
          <w:color w:val="000000"/>
          <w:shd w:val="clear" w:color="auto" w:fill="FFFFFF"/>
        </w:rPr>
        <w:t>.1</w:t>
      </w:r>
      <w:r>
        <w:rPr>
          <w:rFonts w:hint="eastAsia"/>
          <w:b/>
          <w:color w:val="000000"/>
          <w:shd w:val="clear" w:color="auto" w:fill="FFFFFF"/>
        </w:rPr>
        <w:t>土茯苓炖龟</w:t>
      </w:r>
      <w:bookmarkEnd w:id="40"/>
      <w:bookmarkEnd w:id="41"/>
    </w:p>
    <w:p>
      <w:pPr>
        <w:pStyle w:val="11"/>
        <w:snapToGrid w:val="0"/>
        <w:spacing w:before="150" w:beforeLines="50" w:beforeAutospacing="0" w:after="150" w:afterLines="50" w:afterAutospacing="0" w:line="400" w:lineRule="exact"/>
        <w:ind w:firstLine="420" w:firstLineChars="200"/>
        <w:rPr>
          <w:color w:val="000000" w:themeColor="text1"/>
          <w:sz w:val="21"/>
          <w:szCs w:val="21"/>
          <w:shd w:val="clear" w:color="auto" w:fill="FBFBFB"/>
          <w14:textFill>
            <w14:solidFill>
              <w14:schemeClr w14:val="tx1"/>
            </w14:solidFill>
          </w14:textFill>
        </w:rPr>
      </w:pPr>
      <w:r>
        <w:rPr>
          <w:rFonts w:hint="eastAsia"/>
          <w:color w:val="333333"/>
          <w:sz w:val="21"/>
          <w:szCs w:val="21"/>
          <w:shd w:val="clear" w:color="auto" w:fill="FBFBFB"/>
        </w:rPr>
        <w:t>适用于患者出现的湿疹、疖病、皮肤瘙痒等皮肤问题。患者可以选择煲清热解毒的土茯苓煲龟进行食补，因为土茯苓煲龟具有清补解毒、祛湿排脓的功效。中医认为龟肉和龟板具有滋阴壮阳、去湿解毒、防癌抗癌、益肝润肺、益阴补血等功效，是很好的食品和药品。此外，龟汤还主治症瘕，痃疟，风痹，脚弱，虚弱小</w:t>
      </w:r>
      <w:r>
        <w:rPr>
          <w:rFonts w:hint="eastAsia"/>
          <w:color w:val="000000" w:themeColor="text1"/>
          <w:sz w:val="21"/>
          <w:szCs w:val="21"/>
          <w:shd w:val="clear" w:color="auto" w:fill="FBFBFB"/>
          <w14:textFill>
            <w14:solidFill>
              <w14:schemeClr w14:val="tx1"/>
            </w14:solidFill>
          </w14:textFill>
        </w:rPr>
        <w:t>儿，妇女</w:t>
      </w:r>
      <w:r>
        <w:fldChar w:fldCharType="begin"/>
      </w:r>
      <w:r>
        <w:instrText xml:space="preserve"> HYPERLINK "http://www.cndzys.com/baike/chanhou/" \t "_blank" </w:instrText>
      </w:r>
      <w:r>
        <w:fldChar w:fldCharType="separate"/>
      </w:r>
      <w:r>
        <w:rPr>
          <w:rStyle w:val="17"/>
          <w:rFonts w:hint="eastAsia"/>
          <w:color w:val="000000" w:themeColor="text1"/>
          <w:sz w:val="21"/>
          <w:szCs w:val="21"/>
          <w14:textFill>
            <w14:solidFill>
              <w14:schemeClr w14:val="tx1"/>
            </w14:solidFill>
          </w14:textFill>
        </w:rPr>
        <w:t>产后</w:t>
      </w:r>
      <w:r>
        <w:rPr>
          <w:rStyle w:val="17"/>
          <w:rFonts w:hint="eastAsia"/>
          <w:color w:val="000000" w:themeColor="text1"/>
          <w:sz w:val="21"/>
          <w:szCs w:val="21"/>
          <w14:textFill>
            <w14:solidFill>
              <w14:schemeClr w14:val="tx1"/>
            </w14:solidFill>
          </w14:textFill>
        </w:rPr>
        <w:fldChar w:fldCharType="end"/>
      </w:r>
      <w:r>
        <w:rPr>
          <w:rFonts w:hint="eastAsia"/>
          <w:color w:val="000000" w:themeColor="text1"/>
          <w:sz w:val="21"/>
          <w:szCs w:val="21"/>
          <w:shd w:val="clear" w:color="auto" w:fill="FBFBFB"/>
          <w14:textFill>
            <w14:solidFill>
              <w14:schemeClr w14:val="tx1"/>
            </w14:solidFill>
          </w14:textFill>
        </w:rPr>
        <w:t>体虚不复，脱肛或</w:t>
      </w:r>
      <w:r>
        <w:fldChar w:fldCharType="begin"/>
      </w:r>
      <w:r>
        <w:instrText xml:space="preserve"> HYPERLINK "http://www.cndzys.com/baike/zigong/" \t "_blank" </w:instrText>
      </w:r>
      <w:r>
        <w:fldChar w:fldCharType="separate"/>
      </w:r>
      <w:r>
        <w:rPr>
          <w:rStyle w:val="17"/>
          <w:rFonts w:hint="eastAsia"/>
          <w:color w:val="000000" w:themeColor="text1"/>
          <w:sz w:val="21"/>
          <w:szCs w:val="21"/>
          <w14:textFill>
            <w14:solidFill>
              <w14:schemeClr w14:val="tx1"/>
            </w14:solidFill>
          </w14:textFill>
        </w:rPr>
        <w:t>子宫</w:t>
      </w:r>
      <w:r>
        <w:rPr>
          <w:rStyle w:val="17"/>
          <w:rFonts w:hint="eastAsia"/>
          <w:color w:val="000000" w:themeColor="text1"/>
          <w:sz w:val="21"/>
          <w:szCs w:val="21"/>
          <w14:textFill>
            <w14:solidFill>
              <w14:schemeClr w14:val="tx1"/>
            </w14:solidFill>
          </w14:textFill>
        </w:rPr>
        <w:fldChar w:fldCharType="end"/>
      </w:r>
      <w:r>
        <w:rPr>
          <w:rFonts w:hint="eastAsia"/>
          <w:color w:val="000000" w:themeColor="text1"/>
          <w:sz w:val="21"/>
          <w:szCs w:val="21"/>
          <w:shd w:val="clear" w:color="auto" w:fill="FBFBFB"/>
          <w14:textFill>
            <w14:solidFill>
              <w14:schemeClr w14:val="tx1"/>
            </w14:solidFill>
          </w14:textFill>
        </w:rPr>
        <w:t>下垂。煮食乌龟肉，有促使收复之效。</w:t>
      </w:r>
    </w:p>
    <w:p>
      <w:pPr>
        <w:pStyle w:val="11"/>
        <w:snapToGrid w:val="0"/>
        <w:spacing w:before="150" w:beforeLines="50" w:beforeAutospacing="0" w:after="150" w:afterLines="50" w:afterAutospacing="0" w:line="400" w:lineRule="exact"/>
        <w:rPr>
          <w:rStyle w:val="15"/>
          <w:b w:val="0"/>
          <w:color w:val="000000" w:themeColor="text1"/>
          <w:sz w:val="21"/>
          <w:szCs w:val="21"/>
          <w:shd w:val="clear" w:color="auto" w:fill="FFFFFF"/>
          <w14:textFill>
            <w14:solidFill>
              <w14:schemeClr w14:val="tx1"/>
            </w14:solidFill>
          </w14:textFill>
        </w:rPr>
      </w:pPr>
      <w:r>
        <w:rPr>
          <w:rStyle w:val="15"/>
          <w:rFonts w:hint="eastAsia"/>
          <w:b w:val="0"/>
          <w:color w:val="000000" w:themeColor="text1"/>
          <w:sz w:val="21"/>
          <w:szCs w:val="21"/>
          <w:shd w:val="clear" w:color="auto" w:fill="FFFFFF"/>
          <w14:textFill>
            <w14:solidFill>
              <w14:schemeClr w14:val="tx1"/>
            </w14:solidFill>
          </w14:textFill>
        </w:rPr>
        <w:t>食材：土茯苓、龟、山药、枸杞、黄芪、党参、红枣</w:t>
      </w:r>
    </w:p>
    <w:p>
      <w:pPr>
        <w:pStyle w:val="11"/>
        <w:shd w:val="clear" w:color="auto" w:fill="FFFFFF"/>
        <w:spacing w:before="150" w:beforeLines="50" w:beforeAutospacing="0" w:after="150" w:afterLines="50" w:afterAutospacing="0" w:line="440" w:lineRule="exact"/>
        <w:ind w:right="147"/>
        <w:outlineLvl w:val="1"/>
        <w:rPr>
          <w:b/>
          <w:color w:val="000000"/>
          <w:shd w:val="clear" w:color="auto" w:fill="FFFFFF"/>
        </w:rPr>
      </w:pPr>
      <w:bookmarkStart w:id="42" w:name="_Toc31162_WPSOffice_Level2"/>
      <w:bookmarkStart w:id="43" w:name="_Toc15807"/>
      <w:r>
        <w:rPr>
          <w:rFonts w:hint="eastAsia"/>
          <w:b/>
          <w:color w:val="000000"/>
          <w:shd w:val="clear" w:color="auto" w:fill="FFFFFF"/>
        </w:rPr>
        <w:t>7</w:t>
      </w:r>
      <w:r>
        <w:rPr>
          <w:b/>
          <w:color w:val="000000"/>
          <w:shd w:val="clear" w:color="auto" w:fill="FFFFFF"/>
        </w:rPr>
        <w:t>.2</w:t>
      </w:r>
      <w:r>
        <w:rPr>
          <w:rFonts w:hint="eastAsia"/>
          <w:b/>
          <w:color w:val="000000"/>
          <w:shd w:val="clear" w:color="auto" w:fill="FFFFFF"/>
        </w:rPr>
        <w:fldChar w:fldCharType="begin"/>
      </w:r>
      <w:r>
        <w:rPr>
          <w:rFonts w:hint="eastAsia"/>
          <w:b/>
          <w:color w:val="000000"/>
          <w:shd w:val="clear" w:color="auto" w:fill="FFFFFF"/>
        </w:rPr>
        <w:instrText xml:space="preserve"> HYP</w:instrText>
      </w:r>
      <w:bookmarkEnd w:id="42"/>
      <w:r>
        <w:rPr>
          <w:rFonts w:hint="eastAsia"/>
          <w:b/>
          <w:color w:val="000000"/>
          <w:shd w:val="clear" w:color="auto" w:fill="FFFFFF"/>
        </w:rPr>
        <w:instrText xml:space="preserve">ERLINK "http://www.baike.com/wiki/%E5%9C%9F%E8%8C%AF%E8%8B%93%E7%B2%A5" \o "土茯苓粥" </w:instrText>
      </w:r>
      <w:r>
        <w:rPr>
          <w:rFonts w:hint="eastAsia"/>
          <w:b/>
          <w:color w:val="000000"/>
          <w:shd w:val="clear" w:color="auto" w:fill="FFFFFF"/>
        </w:rPr>
        <w:fldChar w:fldCharType="separate"/>
      </w:r>
      <w:r>
        <w:rPr>
          <w:rFonts w:hint="eastAsia"/>
          <w:b/>
          <w:color w:val="000000"/>
          <w:shd w:val="clear" w:color="auto" w:fill="FFFFFF"/>
        </w:rPr>
        <w:t>土茯苓粥</w:t>
      </w:r>
      <w:r>
        <w:rPr>
          <w:rFonts w:hint="eastAsia"/>
          <w:b/>
          <w:color w:val="000000"/>
          <w:shd w:val="clear" w:color="auto" w:fill="FFFFFF"/>
        </w:rPr>
        <w:fldChar w:fldCharType="end"/>
      </w:r>
      <w:bookmarkEnd w:id="43"/>
    </w:p>
    <w:p>
      <w:pPr>
        <w:pStyle w:val="11"/>
        <w:spacing w:before="150" w:beforeLines="50" w:beforeAutospacing="0" w:after="150" w:afterLines="50" w:afterAutospacing="0" w:line="400" w:lineRule="exact"/>
        <w:ind w:firstLine="420" w:firstLineChars="200"/>
        <w:rPr>
          <w:color w:val="333333"/>
          <w:sz w:val="21"/>
          <w:szCs w:val="21"/>
          <w:shd w:val="clear" w:color="auto" w:fill="FFFFFF"/>
        </w:rPr>
      </w:pPr>
      <w:r>
        <w:rPr>
          <w:rFonts w:hint="eastAsia"/>
          <w:color w:val="333333"/>
          <w:sz w:val="21"/>
          <w:szCs w:val="21"/>
          <w:shd w:val="clear" w:color="auto" w:fill="FFFFFF"/>
        </w:rPr>
        <w:t>土茯苓粥由</w:t>
      </w:r>
      <w:r>
        <w:fldChar w:fldCharType="begin"/>
      </w:r>
      <w:r>
        <w:instrText xml:space="preserve"> HYPERLINK "http://baike.so.com/doc/3947719-4142830.html" \t "_blank" </w:instrText>
      </w:r>
      <w:r>
        <w:fldChar w:fldCharType="separate"/>
      </w:r>
      <w:r>
        <w:rPr>
          <w:rStyle w:val="17"/>
          <w:rFonts w:hint="eastAsia"/>
          <w:color w:val="000000" w:themeColor="text1"/>
          <w:sz w:val="21"/>
          <w:szCs w:val="21"/>
          <w:shd w:val="clear" w:color="auto" w:fill="FFFFFF"/>
          <w14:textFill>
            <w14:solidFill>
              <w14:schemeClr w14:val="tx1"/>
            </w14:solidFill>
          </w14:textFill>
        </w:rPr>
        <w:t>土茯苓</w:t>
      </w:r>
      <w:r>
        <w:rPr>
          <w:rStyle w:val="17"/>
          <w:rFonts w:hint="eastAsia"/>
          <w:color w:val="000000" w:themeColor="text1"/>
          <w:sz w:val="21"/>
          <w:szCs w:val="21"/>
          <w:shd w:val="clear" w:color="auto" w:fill="FFFFFF"/>
          <w14:textFill>
            <w14:solidFill>
              <w14:schemeClr w14:val="tx1"/>
            </w14:solidFill>
          </w14:textFill>
        </w:rPr>
        <w:fldChar w:fldCharType="end"/>
      </w:r>
      <w:r>
        <w:rPr>
          <w:rFonts w:hint="eastAsia"/>
          <w:color w:val="333333"/>
          <w:sz w:val="21"/>
          <w:szCs w:val="21"/>
          <w:shd w:val="clear" w:color="auto" w:fill="FFFFFF"/>
        </w:rPr>
        <w:t>与健脾胃的</w:t>
      </w:r>
      <w:r>
        <w:fldChar w:fldCharType="begin"/>
      </w:r>
      <w:r>
        <w:instrText xml:space="preserve"> HYPERLINK "http://baike.so.com/doc/5352601-5588059.html" \t "_blank" </w:instrText>
      </w:r>
      <w:r>
        <w:fldChar w:fldCharType="separate"/>
      </w:r>
      <w:r>
        <w:rPr>
          <w:rStyle w:val="17"/>
          <w:rFonts w:hint="eastAsia"/>
          <w:color w:val="000000" w:themeColor="text1"/>
          <w:sz w:val="21"/>
          <w:szCs w:val="21"/>
          <w:shd w:val="clear" w:color="auto" w:fill="FFFFFF"/>
          <w14:textFill>
            <w14:solidFill>
              <w14:schemeClr w14:val="tx1"/>
            </w14:solidFill>
          </w14:textFill>
        </w:rPr>
        <w:t>粳米</w:t>
      </w:r>
      <w:r>
        <w:rPr>
          <w:rStyle w:val="17"/>
          <w:rFonts w:hint="eastAsia"/>
          <w:color w:val="000000" w:themeColor="text1"/>
          <w:sz w:val="21"/>
          <w:szCs w:val="21"/>
          <w:shd w:val="clear" w:color="auto" w:fill="FFFFFF"/>
          <w14:textFill>
            <w14:solidFill>
              <w14:schemeClr w14:val="tx1"/>
            </w14:solidFill>
          </w14:textFill>
        </w:rPr>
        <w:fldChar w:fldCharType="end"/>
      </w:r>
      <w:r>
        <w:rPr>
          <w:rFonts w:hint="eastAsia"/>
          <w:color w:val="333333"/>
          <w:sz w:val="21"/>
          <w:szCs w:val="21"/>
          <w:shd w:val="clear" w:color="auto" w:fill="FFFFFF"/>
        </w:rPr>
        <w:t>组成，具有健脾胃、强筋骨、祛风湿的功效。适用于食欲不振、消化不良、筋骨挛痛、泄泻等病症。</w:t>
      </w:r>
    </w:p>
    <w:p>
      <w:pPr>
        <w:pStyle w:val="11"/>
        <w:spacing w:before="150" w:beforeLines="50" w:beforeAutospacing="0" w:after="150" w:afterLines="5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食材：土茯苓10-30克，生米仁50克，</w:t>
      </w:r>
      <w:r>
        <w:fldChar w:fldCharType="begin"/>
      </w:r>
      <w:r>
        <w:instrText xml:space="preserve"> HYPERLINK "http://www.baike.com/wiki/%E7%B2%B3%E7%B1%B3" \o "粳米" </w:instrText>
      </w:r>
      <w:r>
        <w:fldChar w:fldCharType="separate"/>
      </w:r>
      <w:r>
        <w:rPr>
          <w:rStyle w:val="17"/>
          <w:rFonts w:hint="eastAsia"/>
          <w:color w:val="000000" w:themeColor="text1"/>
          <w:sz w:val="21"/>
          <w:szCs w:val="21"/>
          <w:shd w:val="clear" w:color="auto" w:fill="FFFFFF"/>
          <w14:textFill>
            <w14:solidFill>
              <w14:schemeClr w14:val="tx1"/>
            </w14:solidFill>
          </w14:textFill>
        </w:rPr>
        <w:t>粳米</w:t>
      </w:r>
      <w:r>
        <w:rPr>
          <w:rStyle w:val="17"/>
          <w:rFonts w:hint="eastAsia"/>
          <w:color w:val="000000" w:themeColor="text1"/>
          <w:sz w:val="21"/>
          <w:szCs w:val="21"/>
          <w:shd w:val="clear" w:color="auto" w:fill="FFFFFF"/>
          <w14:textFill>
            <w14:solidFill>
              <w14:schemeClr w14:val="tx1"/>
            </w14:solidFill>
          </w14:textFill>
        </w:rPr>
        <w:fldChar w:fldCharType="end"/>
      </w:r>
      <w:r>
        <w:rPr>
          <w:rFonts w:hint="eastAsia"/>
          <w:color w:val="000000" w:themeColor="text1"/>
          <w:sz w:val="21"/>
          <w:szCs w:val="21"/>
          <w:shd w:val="clear" w:color="auto" w:fill="FFFFFF"/>
          <w14:textFill>
            <w14:solidFill>
              <w14:schemeClr w14:val="tx1"/>
            </w14:solidFill>
          </w14:textFill>
        </w:rPr>
        <w:t xml:space="preserve">50克。 </w:t>
      </w:r>
    </w:p>
    <w:p>
      <w:pPr>
        <w:pStyle w:val="11"/>
        <w:spacing w:before="150" w:beforeLines="50" w:beforeAutospacing="0" w:after="150" w:afterLines="50" w:afterAutospacing="0" w:line="400" w:lineRule="exact"/>
        <w:rPr>
          <w:sz w:val="21"/>
          <w:szCs w:val="21"/>
        </w:rPr>
      </w:pPr>
      <w:r>
        <w:rPr>
          <w:rFonts w:hint="eastAsia"/>
          <w:sz w:val="21"/>
          <w:szCs w:val="21"/>
          <w:shd w:val="clear" w:color="auto" w:fill="FFFFFF"/>
        </w:rPr>
        <w:t>功效：</w:t>
      </w:r>
      <w:r>
        <w:rPr>
          <w:rFonts w:hint="eastAsia"/>
          <w:color w:val="000000"/>
          <w:sz w:val="21"/>
          <w:szCs w:val="21"/>
          <w:shd w:val="clear" w:color="auto" w:fill="FFFFFF"/>
        </w:rPr>
        <w:t>祛风、解毒、利湿。适用于尿路感染，肾炎水肿，梅毒，湿疮，痈肿，瘰疠。</w:t>
      </w:r>
    </w:p>
    <w:p>
      <w:pPr>
        <w:pStyle w:val="11"/>
        <w:spacing w:before="150" w:beforeLines="50" w:beforeAutospacing="0" w:after="150" w:afterLines="50" w:afterAutospacing="0" w:line="400" w:lineRule="exact"/>
        <w:rPr>
          <w:rFonts w:ascii="Times New Roman" w:hAnsi="Times New Roman" w:cs="Times New Roman"/>
          <w:color w:val="000000"/>
          <w:sz w:val="21"/>
        </w:rPr>
      </w:pPr>
      <w:r>
        <w:rPr>
          <w:rFonts w:hint="eastAsia"/>
          <w:color w:val="000000" w:themeColor="text1"/>
          <w:sz w:val="21"/>
          <w:szCs w:val="21"/>
          <w:shd w:val="clear" w:color="auto" w:fill="FFFFFF"/>
          <w14:textFill>
            <w14:solidFill>
              <w14:schemeClr w14:val="tx1"/>
            </w14:solidFill>
          </w14:textFill>
        </w:rPr>
        <w:t>提示：土茯苓可增加血</w:t>
      </w:r>
      <w:r>
        <w:fldChar w:fldCharType="begin"/>
      </w:r>
      <w:r>
        <w:instrText xml:space="preserve"> HYPERLINK "http://www.baike.com/wiki/%E5%B0%BF%E9%85%B8" \o "尿酸" </w:instrText>
      </w:r>
      <w:r>
        <w:fldChar w:fldCharType="separate"/>
      </w:r>
      <w:r>
        <w:rPr>
          <w:rStyle w:val="17"/>
          <w:rFonts w:hint="eastAsia"/>
          <w:color w:val="000000" w:themeColor="text1"/>
          <w:sz w:val="21"/>
          <w:szCs w:val="21"/>
          <w:shd w:val="clear" w:color="auto" w:fill="FFFFFF"/>
          <w14:textFill>
            <w14:solidFill>
              <w14:schemeClr w14:val="tx1"/>
            </w14:solidFill>
          </w14:textFill>
        </w:rPr>
        <w:t>尿酸</w:t>
      </w:r>
      <w:r>
        <w:rPr>
          <w:rStyle w:val="17"/>
          <w:rFonts w:hint="eastAsia"/>
          <w:color w:val="000000" w:themeColor="text1"/>
          <w:sz w:val="21"/>
          <w:szCs w:val="21"/>
          <w:shd w:val="clear" w:color="auto" w:fill="FFFFFF"/>
          <w14:textFill>
            <w14:solidFill>
              <w14:schemeClr w14:val="tx1"/>
            </w14:solidFill>
          </w14:textFill>
        </w:rPr>
        <w:fldChar w:fldCharType="end"/>
      </w:r>
      <w:r>
        <w:rPr>
          <w:rFonts w:hint="eastAsia"/>
          <w:color w:val="000000" w:themeColor="text1"/>
          <w:sz w:val="21"/>
          <w:szCs w:val="21"/>
          <w:shd w:val="clear" w:color="auto" w:fill="FFFFFF"/>
          <w14:textFill>
            <w14:solidFill>
              <w14:schemeClr w14:val="tx1"/>
            </w14:solidFill>
          </w14:textFill>
        </w:rPr>
        <w:t>的排泄，适用于</w:t>
      </w:r>
      <w:r>
        <w:fldChar w:fldCharType="begin"/>
      </w:r>
      <w:r>
        <w:instrText xml:space="preserve"> HYPERLINK "http://www.baike.com/wiki/%E7%97%9B%E9%A3%8E" \o "痛风" </w:instrText>
      </w:r>
      <w:r>
        <w:fldChar w:fldCharType="separate"/>
      </w:r>
      <w:r>
        <w:rPr>
          <w:rStyle w:val="17"/>
          <w:rFonts w:hint="eastAsia"/>
          <w:color w:val="000000" w:themeColor="text1"/>
          <w:sz w:val="21"/>
          <w:szCs w:val="21"/>
          <w:shd w:val="clear" w:color="auto" w:fill="FFFFFF"/>
          <w14:textFill>
            <w14:solidFill>
              <w14:schemeClr w14:val="tx1"/>
            </w14:solidFill>
          </w14:textFill>
        </w:rPr>
        <w:t>痛风</w:t>
      </w:r>
      <w:r>
        <w:rPr>
          <w:rStyle w:val="17"/>
          <w:rFonts w:hint="eastAsia"/>
          <w:color w:val="000000" w:themeColor="text1"/>
          <w:sz w:val="21"/>
          <w:szCs w:val="21"/>
          <w:shd w:val="clear" w:color="auto" w:fill="FFFFFF"/>
          <w14:textFill>
            <w14:solidFill>
              <w14:schemeClr w14:val="tx1"/>
            </w14:solidFill>
          </w14:textFill>
        </w:rPr>
        <w:fldChar w:fldCharType="end"/>
      </w:r>
      <w:r>
        <w:rPr>
          <w:rFonts w:hint="eastAsia"/>
          <w:color w:val="000000" w:themeColor="text1"/>
          <w:sz w:val="21"/>
          <w:szCs w:val="21"/>
          <w:shd w:val="clear" w:color="auto" w:fill="FFFFFF"/>
          <w14:textFill>
            <w14:solidFill>
              <w14:schemeClr w14:val="tx1"/>
            </w14:solidFill>
          </w14:textFill>
        </w:rPr>
        <w:t>的防治。</w:t>
      </w:r>
    </w:p>
    <w:p>
      <w:pPr>
        <w:adjustRightInd w:val="0"/>
        <w:snapToGrid w:val="0"/>
        <w:spacing w:before="300" w:after="240" w:line="360" w:lineRule="auto"/>
        <w:contextualSpacing/>
        <w:jc w:val="left"/>
        <w:outlineLvl w:val="0"/>
        <w:rPr>
          <w:rFonts w:ascii="黑体" w:hAnsi="黑体" w:eastAsia="黑体" w:cs="Times New Roman"/>
          <w:bCs/>
          <w:kern w:val="0"/>
          <w:sz w:val="24"/>
          <w:szCs w:val="24"/>
          <w:shd w:val="clear" w:color="auto" w:fill="FFFFFF"/>
        </w:rPr>
      </w:pPr>
      <w:bookmarkStart w:id="44" w:name="39"/>
      <w:bookmarkEnd w:id="44"/>
      <w:bookmarkStart w:id="45" w:name="_Toc17280"/>
      <w:bookmarkStart w:id="46" w:name="_Toc13044"/>
      <w:r>
        <w:rPr>
          <w:rFonts w:hint="eastAsia" w:ascii="黑体" w:hAnsi="黑体" w:eastAsia="黑体" w:cs="Times New Roman"/>
          <w:bCs/>
          <w:kern w:val="0"/>
          <w:sz w:val="24"/>
          <w:szCs w:val="24"/>
          <w:shd w:val="clear" w:color="auto" w:fill="FFFFFF"/>
        </w:rPr>
        <w:t>8.结论与展望</w:t>
      </w:r>
      <w:bookmarkEnd w:id="45"/>
      <w:bookmarkEnd w:id="46"/>
    </w:p>
    <w:p>
      <w:pPr>
        <w:adjustRightInd w:val="0"/>
        <w:snapToGrid w:val="0"/>
        <w:spacing w:before="10" w:after="10" w:line="400" w:lineRule="exact"/>
        <w:ind w:firstLine="420" w:firstLineChars="200"/>
        <w:contextualSpacing/>
        <w:jc w:val="left"/>
        <w:rPr>
          <w:rFonts w:ascii="黑体" w:hAnsi="黑体"/>
          <w:szCs w:val="21"/>
        </w:rPr>
      </w:pPr>
      <w:r>
        <w:rPr>
          <w:szCs w:val="21"/>
        </w:rPr>
        <w:t>近年来通过现代药理研究,为土茯苓的一些临床疗效提供了理论依据,同时也发现了一些新的作用,如若对有效成分进行深入的药理活性研究</w:t>
      </w:r>
      <w:r>
        <w:rPr>
          <w:rFonts w:hint="eastAsia"/>
          <w:szCs w:val="21"/>
        </w:rPr>
        <w:t>，</w:t>
      </w:r>
      <w:r>
        <w:rPr>
          <w:szCs w:val="21"/>
        </w:rPr>
        <w:t>很有</w:t>
      </w:r>
      <w:r>
        <w:rPr>
          <w:rFonts w:hint="eastAsia"/>
          <w:szCs w:val="21"/>
        </w:rPr>
        <w:t>可能</w:t>
      </w:r>
      <w:r>
        <w:rPr>
          <w:spacing w:val="-20"/>
          <w:szCs w:val="21"/>
        </w:rPr>
        <w:t>开发出疗效好、</w:t>
      </w:r>
      <w:r>
        <w:rPr>
          <w:szCs w:val="21"/>
        </w:rPr>
        <w:t>毒性小的新型药物。</w:t>
      </w:r>
      <w:r>
        <w:rPr>
          <w:rFonts w:hint="eastAsia"/>
          <w:szCs w:val="21"/>
        </w:rPr>
        <w:t>土茯苓无毒，所以，在临床应用颇为广泛，不但用其可治梅毒，还用于治疗钩端螺旋体病，有一定疗效。同时对于治疗痛风也有一定疗效冰疗效良好。但其药理作用及有效成分研究深度和广度尚不够，一些经临床证实的疗效还未有理论支持，不十分明确，有待进一步研究和开发。所以今后应进一步加强对土茯苓的药物化学和药理作用及临床应用的研究，提高其用药安全性和应用价值，为土茯苓的进一步开发利用奠定基础，相信随着研究的不断深入，土茯苓必在抗菌、抗炎及抗癌防癌等发面发挥重要的作用。</w:t>
      </w: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rPr>
          <w:rFonts w:ascii="黑体" w:hAnsi="黑体" w:eastAsia="黑体" w:cs="黑体"/>
          <w:b/>
          <w:sz w:val="24"/>
          <w:szCs w:val="24"/>
        </w:rPr>
      </w:pPr>
    </w:p>
    <w:p>
      <w:pPr>
        <w:spacing w:line="360" w:lineRule="auto"/>
        <w:jc w:val="center"/>
        <w:outlineLvl w:val="0"/>
        <w:rPr>
          <w:rFonts w:ascii="黑体" w:hAnsi="黑体" w:eastAsia="黑体" w:cs="黑体"/>
          <w:bCs/>
          <w:sz w:val="24"/>
          <w:szCs w:val="24"/>
        </w:rPr>
      </w:pPr>
      <w:bookmarkStart w:id="47" w:name="_Toc328"/>
      <w:r>
        <w:rPr>
          <w:rFonts w:hint="eastAsia" w:ascii="黑体" w:hAnsi="黑体" w:eastAsia="黑体" w:cs="黑体"/>
          <w:bCs/>
          <w:sz w:val="24"/>
          <w:szCs w:val="24"/>
        </w:rPr>
        <w:t>致谢</w:t>
      </w:r>
      <w:bookmarkEnd w:id="47"/>
    </w:p>
    <w:p>
      <w:pPr>
        <w:pStyle w:val="11"/>
        <w:shd w:val="clear" w:color="auto" w:fill="FFFFFF"/>
        <w:spacing w:before="150" w:beforeLines="50" w:beforeAutospacing="0" w:after="150" w:afterLines="50" w:afterAutospacing="0" w:line="400" w:lineRule="exact"/>
        <w:ind w:firstLine="480"/>
        <w:rPr>
          <w:color w:val="000000"/>
          <w:sz w:val="21"/>
          <w:szCs w:val="21"/>
        </w:rPr>
      </w:pPr>
      <w:r>
        <w:rPr>
          <w:rFonts w:hint="eastAsia"/>
          <w:color w:val="000000"/>
          <w:sz w:val="21"/>
          <w:szCs w:val="21"/>
          <w:shd w:val="clear" w:color="auto" w:fill="FFFFFF"/>
        </w:rPr>
        <w:t>在论文即将完成之际，稿纸上写下“致谢”两个字，心中充满无限感慨。回眸过去，一路走来，需要感谢的人太多太多，实在是纸上这些简单的文字所不能表达和替代的。</w:t>
      </w:r>
    </w:p>
    <w:p>
      <w:pPr>
        <w:pStyle w:val="11"/>
        <w:shd w:val="clear" w:color="auto" w:fill="FFFFFF"/>
        <w:spacing w:before="150" w:beforeLines="50" w:beforeAutospacing="0" w:after="150" w:afterLines="50" w:afterAutospacing="0" w:line="400" w:lineRule="exact"/>
        <w:ind w:firstLine="480"/>
        <w:rPr>
          <w:color w:val="000000"/>
          <w:sz w:val="21"/>
          <w:szCs w:val="21"/>
        </w:rPr>
      </w:pPr>
      <w:r>
        <w:rPr>
          <w:rFonts w:hint="eastAsia"/>
          <w:color w:val="000000"/>
          <w:sz w:val="21"/>
          <w:szCs w:val="21"/>
          <w:shd w:val="clear" w:color="auto" w:fill="FFFFFF"/>
        </w:rPr>
        <w:t>本论文从选题到完成，我的指导老师栗芬琴给予我莫大的帮助，在老师的悉心指导和关怀下才使我的论文圆满画上了句号。在写作过程中，栗老师多次询问我的研究进程，热忱鼓励、并为我指点迷津，帮助我开拓思路。老师渊博的专业知识，严谨的学习态度，平易近人的人格魅力对我影响颇深，不仅使我树立了自己的学术目标，还使我明白了许多待人接物与为人处世的道理。倾注了导师大量的心血。在此，向导师表示崇高的敬意和衷心的感谢!</w:t>
      </w:r>
    </w:p>
    <w:p>
      <w:pPr>
        <w:pStyle w:val="11"/>
        <w:shd w:val="clear" w:color="auto" w:fill="FFFFFF"/>
        <w:spacing w:before="150" w:beforeLines="50" w:beforeAutospacing="0" w:after="150" w:afterLines="50" w:afterAutospacing="0" w:line="400" w:lineRule="exact"/>
        <w:ind w:firstLine="480"/>
        <w:rPr>
          <w:color w:val="000000"/>
          <w:sz w:val="21"/>
          <w:szCs w:val="21"/>
        </w:rPr>
      </w:pPr>
      <w:r>
        <w:rPr>
          <w:rFonts w:hint="eastAsia"/>
          <w:color w:val="000000"/>
          <w:sz w:val="21"/>
          <w:szCs w:val="21"/>
          <w:shd w:val="clear" w:color="auto" w:fill="FFFFFF"/>
        </w:rPr>
        <w:t>感谢我的家人，一直在背后默默地支持着我，你们永远是我坚强的后盾。养育之恩，无以回报，你们永远健康快乐是我最大的心愿。</w:t>
      </w:r>
    </w:p>
    <w:p>
      <w:pPr>
        <w:pStyle w:val="11"/>
        <w:shd w:val="clear" w:color="auto" w:fill="FFFFFF"/>
        <w:spacing w:before="150" w:beforeLines="50" w:beforeAutospacing="0" w:after="150" w:afterLines="50" w:afterAutospacing="0" w:line="400" w:lineRule="exact"/>
        <w:ind w:firstLine="480"/>
        <w:rPr>
          <w:color w:val="000000"/>
          <w:sz w:val="21"/>
          <w:szCs w:val="21"/>
        </w:rPr>
      </w:pPr>
      <w:r>
        <w:rPr>
          <w:rFonts w:hint="eastAsia"/>
          <w:color w:val="000000"/>
          <w:sz w:val="21"/>
          <w:szCs w:val="21"/>
          <w:shd w:val="clear" w:color="auto" w:fill="FFFFFF"/>
        </w:rPr>
        <w:t>此外还有有多少可敬的同事、朋友给了我无言的帮助，在这里请接受我诚挚的谢意!</w:t>
      </w: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jc w:val="center"/>
        <w:rPr>
          <w:rFonts w:ascii="黑体" w:hAnsi="黑体" w:eastAsia="黑体" w:cs="黑体"/>
          <w:b/>
          <w:sz w:val="24"/>
          <w:szCs w:val="24"/>
        </w:rPr>
      </w:pPr>
    </w:p>
    <w:p>
      <w:pPr>
        <w:spacing w:line="360" w:lineRule="auto"/>
        <w:rPr>
          <w:rFonts w:ascii="黑体" w:hAnsi="黑体" w:eastAsia="黑体" w:cs="黑体"/>
          <w:b/>
          <w:sz w:val="24"/>
          <w:szCs w:val="24"/>
        </w:rPr>
      </w:pPr>
    </w:p>
    <w:p>
      <w:pPr>
        <w:spacing w:line="360" w:lineRule="auto"/>
        <w:rPr>
          <w:rFonts w:ascii="黑体" w:hAnsi="黑体" w:eastAsia="黑体" w:cs="黑体"/>
          <w:b/>
          <w:sz w:val="24"/>
          <w:szCs w:val="24"/>
        </w:rPr>
      </w:pPr>
    </w:p>
    <w:p>
      <w:pPr>
        <w:spacing w:line="360" w:lineRule="auto"/>
        <w:jc w:val="center"/>
        <w:outlineLvl w:val="0"/>
        <w:rPr>
          <w:rFonts w:ascii="黑体" w:hAnsi="黑体" w:eastAsia="黑体" w:cs="黑体"/>
          <w:b/>
          <w:sz w:val="24"/>
          <w:szCs w:val="24"/>
        </w:rPr>
      </w:pPr>
      <w:commentRangeStart w:id="10"/>
      <w:bookmarkStart w:id="48" w:name="_Toc14304"/>
      <w:r>
        <w:rPr>
          <w:rFonts w:hint="eastAsia" w:ascii="黑体" w:hAnsi="黑体" w:eastAsia="黑体" w:cs="黑体"/>
          <w:bCs/>
          <w:sz w:val="24"/>
          <w:szCs w:val="24"/>
        </w:rPr>
        <w:t>参考文献</w:t>
      </w:r>
      <w:bookmarkEnd w:id="48"/>
      <w:commentRangeEnd w:id="10"/>
      <w:r>
        <w:rPr>
          <w:rStyle w:val="18"/>
        </w:rPr>
        <w:commentReference w:id="10"/>
      </w:r>
    </w:p>
    <w:p>
      <w:pPr>
        <w:jc w:val="left"/>
        <w:rPr>
          <w:rFonts w:ascii="宋体" w:hAnsi="宋体" w:cs="宋体"/>
          <w:b/>
          <w:color w:val="000000"/>
          <w:kern w:val="0"/>
          <w:szCs w:val="21"/>
        </w:rPr>
      </w:pPr>
      <w:r>
        <w:rPr>
          <w:rFonts w:hint="eastAsia" w:ascii="宋体" w:hAnsi="宋体" w:cs="宋体"/>
          <w:color w:val="000000"/>
          <w:szCs w:val="21"/>
          <w:shd w:val="clear" w:color="auto" w:fill="FFFFFF"/>
        </w:rPr>
        <w:t xml:space="preserve">[1].陈志颜,陈于翠 </w:t>
      </w:r>
      <w:r>
        <w:fldChar w:fldCharType="begin"/>
      </w:r>
      <w:r>
        <w:instrText xml:space="preserve"> HYPERLINK "http://doi.med.wanfangdata.com.cn/qk/ytctyy201401020" \t "_blank" </w:instrText>
      </w:r>
      <w:r>
        <w:fldChar w:fldCharType="separate"/>
      </w:r>
      <w:r>
        <w:rPr>
          <w:rStyle w:val="17"/>
          <w:rFonts w:hint="eastAsia" w:ascii="宋体" w:hAnsi="宋体" w:cs="宋体"/>
          <w:color w:val="000000"/>
          <w:szCs w:val="21"/>
          <w:shd w:val="clear" w:color="auto" w:fill="FFFFFF"/>
        </w:rPr>
        <w:t>土茯苓临床应用及作用机理研究现状</w:t>
      </w:r>
      <w:r>
        <w:rPr>
          <w:rStyle w:val="17"/>
          <w:rFonts w:hint="eastAsia" w:ascii="宋体" w:hAnsi="宋体" w:cs="宋体"/>
          <w:color w:val="000000"/>
          <w:szCs w:val="21"/>
          <w:shd w:val="clear" w:color="auto" w:fill="FFFFFF"/>
        </w:rPr>
        <w:fldChar w:fldCharType="end"/>
      </w:r>
      <w:r>
        <w:rPr>
          <w:rFonts w:hint="eastAsia" w:ascii="宋体" w:hAnsi="宋体" w:cs="宋体"/>
          <w:color w:val="000000"/>
          <w:szCs w:val="21"/>
          <w:shd w:val="clear" w:color="auto" w:fill="FFFFFF"/>
        </w:rPr>
        <w:t>. 亚太传统医药, 2014年 10卷 第01期</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 xml:space="preserve">[2].张丽今 </w:t>
      </w:r>
      <w:r>
        <w:fldChar w:fldCharType="begin"/>
      </w:r>
      <w:r>
        <w:instrText xml:space="preserve"> HYPERLINK "http://doi.med.wanfangdata.com.cn/qk/jkr201033011" \t "_blank" </w:instrText>
      </w:r>
      <w:r>
        <w:fldChar w:fldCharType="separate"/>
      </w:r>
      <w:r>
        <w:rPr>
          <w:rStyle w:val="17"/>
          <w:rFonts w:hint="eastAsia" w:ascii="宋体" w:hAnsi="宋体" w:cs="宋体"/>
          <w:color w:val="000000"/>
          <w:szCs w:val="21"/>
          <w:shd w:val="clear" w:color="auto" w:fill="FFFFFF"/>
        </w:rPr>
        <w:t>中药土茯苓的临床研究进展</w:t>
      </w:r>
      <w:r>
        <w:rPr>
          <w:rStyle w:val="17"/>
          <w:rFonts w:hint="eastAsia" w:ascii="宋体" w:hAnsi="宋体" w:cs="宋体"/>
          <w:color w:val="000000"/>
          <w:szCs w:val="21"/>
          <w:shd w:val="clear" w:color="auto" w:fill="FFFFFF"/>
        </w:rPr>
        <w:fldChar w:fldCharType="end"/>
      </w:r>
      <w:r>
        <w:rPr>
          <w:rFonts w:hint="eastAsia" w:ascii="宋体" w:hAnsi="宋体" w:cs="宋体"/>
          <w:color w:val="000000"/>
          <w:szCs w:val="21"/>
          <w:shd w:val="clear" w:color="auto" w:fill="FFFFFF"/>
        </w:rPr>
        <w:t>中国当代医药, 2010年 17卷 第33期</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 xml:space="preserve">[3].王庆泉 </w:t>
      </w:r>
      <w:r>
        <w:fldChar w:fldCharType="begin"/>
      </w:r>
      <w:r>
        <w:instrText xml:space="preserve"> HYPERLINK "http://doi.med.wanfangdata.com.cn/qk/szgygy200109061" \t "_blank" </w:instrText>
      </w:r>
      <w:r>
        <w:fldChar w:fldCharType="separate"/>
      </w:r>
      <w:r>
        <w:rPr>
          <w:rStyle w:val="17"/>
          <w:rFonts w:hint="eastAsia" w:ascii="宋体" w:hAnsi="宋体" w:cs="宋体"/>
          <w:color w:val="000000"/>
          <w:szCs w:val="21"/>
          <w:shd w:val="clear" w:color="auto" w:fill="FFFFFF"/>
        </w:rPr>
        <w:t>土茯苓治疗梅毒30例报道</w:t>
      </w:r>
      <w:r>
        <w:rPr>
          <w:rStyle w:val="17"/>
          <w:rFonts w:hint="eastAsia" w:ascii="宋体" w:hAnsi="宋体" w:cs="宋体"/>
          <w:color w:val="000000"/>
          <w:szCs w:val="21"/>
          <w:shd w:val="clear" w:color="auto" w:fill="FFFFFF"/>
        </w:rPr>
        <w:fldChar w:fldCharType="end"/>
      </w:r>
      <w:r>
        <w:rPr>
          <w:rFonts w:hint="eastAsia" w:ascii="宋体" w:hAnsi="宋体" w:cs="宋体"/>
          <w:color w:val="000000"/>
          <w:szCs w:val="21"/>
          <w:shd w:val="clear" w:color="auto" w:fill="FFFFFF"/>
        </w:rPr>
        <w:t>. 时珍国医国药 , 2001年 第09期</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[4].胡梦梅 土茯苓化学成分分离及抗炎活性研究[D] 广州中医药大学 2014</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[5].郭祥云 土茯苓在临床中的应用分析[J] 中国中医药资讯2011</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[6].陈志颜,陈于翠 土茯苓临床应用及作用机理研究现状[J] 亚太传统医药 2014</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[7].吴宗群 土茯苓的临床应用 时珍国医医药 2004年第15卷第8期</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 xml:space="preserve">[8].邓镇辅, 陈春道,张尽忠,王日东,高清波 土茯苓治疗梅毒的疗效观察 </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[9].张丽今 中药土茯苓的临床研究进展 中国当代医药 2010年17卷第33期</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[10].杜志敏,陈兴兴,魏辉 土茯苓的药理作用及临床应用新进展 基层中药杂志 2000</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 xml:space="preserve">[11].邱光清,许连好,林洁娜,张敏 </w:t>
      </w:r>
      <w:r>
        <w:fldChar w:fldCharType="begin"/>
      </w:r>
      <w:r>
        <w:instrText xml:space="preserve"> HYPERLINK "http://doi.med.wanfangdata.com.cn/qk/zyylylc200105009" \t "_blank" </w:instrText>
      </w:r>
      <w:r>
        <w:fldChar w:fldCharType="separate"/>
      </w:r>
      <w:r>
        <w:rPr>
          <w:rStyle w:val="17"/>
          <w:rFonts w:hint="eastAsia" w:ascii="宋体" w:hAnsi="宋体" w:cs="宋体"/>
          <w:color w:val="000000"/>
          <w:szCs w:val="21"/>
          <w:shd w:val="clear" w:color="auto" w:fill="FFFFFF"/>
        </w:rPr>
        <w:t>土茯苓总皂甙的抗肿瘤作用研究</w:t>
      </w:r>
      <w:r>
        <w:rPr>
          <w:rStyle w:val="17"/>
          <w:rFonts w:hint="eastAsia" w:ascii="宋体" w:hAnsi="宋体" w:cs="宋体"/>
          <w:color w:val="000000"/>
          <w:szCs w:val="21"/>
          <w:shd w:val="clear" w:color="auto" w:fill="FFFFFF"/>
        </w:rPr>
        <w:fldChar w:fldCharType="end"/>
      </w:r>
      <w:r>
        <w:rPr>
          <w:rFonts w:hint="eastAsia" w:ascii="宋体" w:hAnsi="宋体" w:cs="宋体"/>
          <w:color w:val="000000"/>
          <w:szCs w:val="21"/>
          <w:shd w:val="clear" w:color="auto" w:fill="FFFFFF"/>
        </w:rPr>
        <w:t>.中药药理与临床2001年 第05期</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[12].沈尔安 除湿毒抗癌魔的土茯苓 《东方药膳》2006</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[13].陈广耀 土茯苓生物和化学成分的研究 北京中医药大学</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[14].陈红梅,秀兰,吴占全 土茯苓的化学与药理研究进展 中国民族医药杂志 2008</w:t>
      </w:r>
    </w:p>
    <w:p>
      <w:pPr>
        <w:spacing w:line="36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[15].黎万寿,方清茂,陈幸,李彬,梁溢 土茯苓药材资源的利用与开发态势 中医药学刊 2003</w:t>
      </w:r>
    </w:p>
    <w:p>
      <w:pPr>
        <w:spacing w:line="360" w:lineRule="auto"/>
        <w:jc w:val="left"/>
        <w:rPr>
          <w:rFonts w:ascii="宋体" w:hAnsi="宋体" w:cs="宋体"/>
          <w:color w:val="000000"/>
          <w:szCs w:val="21"/>
        </w:rPr>
      </w:pPr>
      <w:r>
        <w:rPr>
          <w:rFonts w:hint="eastAsia" w:ascii="宋体" w:hAnsi="宋体" w:cs="宋体"/>
          <w:color w:val="000000"/>
          <w:szCs w:val="21"/>
        </w:rPr>
        <w:t xml:space="preserve">[16]王建平;傅旭春  </w:t>
      </w:r>
      <w:r>
        <w:fldChar w:fldCharType="begin"/>
      </w:r>
      <w:r>
        <w:instrText xml:space="preserve"> HYPERLINK "http://cpfd.cnki.com.cn/Article/CPFDTOTAL-ZJKX201112002027.htm%20%20%20%20%20%20%20%20%20%20%20%20%20%20%20%20%20%20%20%20%20%20%20%20%20%20" \t "_blank" </w:instrText>
      </w:r>
      <w:r>
        <w:fldChar w:fldCharType="separate"/>
      </w:r>
      <w:r>
        <w:rPr>
          <w:rStyle w:val="17"/>
          <w:rFonts w:hint="eastAsia" w:ascii="宋体" w:hAnsi="宋体" w:cs="宋体"/>
          <w:color w:val="000000"/>
          <w:szCs w:val="21"/>
        </w:rPr>
        <w:t>土茯苓的药理作用和临床研究进展</w:t>
      </w:r>
      <w:r>
        <w:rPr>
          <w:rStyle w:val="17"/>
          <w:rFonts w:hint="eastAsia" w:ascii="宋体" w:hAnsi="宋体" w:cs="宋体"/>
          <w:color w:val="000000"/>
          <w:szCs w:val="21"/>
        </w:rPr>
        <w:fldChar w:fldCharType="end"/>
      </w:r>
      <w:r>
        <w:rPr>
          <w:rFonts w:hint="eastAsia" w:ascii="宋体" w:hAnsi="宋体" w:cs="宋体"/>
          <w:color w:val="000000"/>
          <w:szCs w:val="21"/>
        </w:rPr>
        <w:t>[A];2011年浙江省医学会临床药学分会学术年会论文汇编[C];2011年</w:t>
      </w:r>
    </w:p>
    <w:p/>
    <w:p>
      <w:pPr>
        <w:jc w:val="center"/>
        <w:rPr>
          <w:rFonts w:cs="宋体" w:asciiTheme="minorEastAsia" w:hAnsiTheme="minorEastAsia"/>
          <w:color w:val="000000" w:themeColor="text1"/>
          <w:szCs w:val="21"/>
          <w14:textFill>
            <w14:solidFill>
              <w14:schemeClr w14:val="tx1"/>
            </w14:solidFill>
          </w14:textFill>
        </w:rPr>
      </w:pPr>
    </w:p>
    <w:sectPr>
      <w:footerReference r:id="rId8" w:type="default"/>
      <w:pgSz w:w="11906" w:h="16838"/>
      <w:pgMar w:top="1418" w:right="1418" w:bottom="1418" w:left="1559" w:header="851" w:footer="851" w:gutter="0"/>
      <w:pgNumType w:start="1"/>
      <w:cols w:space="425" w:num="1"/>
      <w:docGrid w:type="lines" w:linePitch="30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0-09-16T10:49:00Z" w:initials="A">
    <w:p w14:paraId="65191BC6">
      <w:pPr>
        <w:pStyle w:val="4"/>
      </w:pPr>
      <w:r>
        <w:rPr>
          <w:rFonts w:hint="eastAsia"/>
        </w:rPr>
        <w:t>黑体小一、单倍行距不超2</w:t>
      </w:r>
      <w:r>
        <w:t>0</w:t>
      </w:r>
      <w:r>
        <w:rPr>
          <w:rFonts w:hint="eastAsia"/>
        </w:rPr>
        <w:t>字</w:t>
      </w:r>
    </w:p>
  </w:comment>
  <w:comment w:id="1" w:author="Administrator" w:date="2020-09-16T10:50:00Z" w:initials="A">
    <w:p w14:paraId="5B993774">
      <w:pPr>
        <w:pStyle w:val="4"/>
      </w:pPr>
      <w:r>
        <w:rPr>
          <w:rFonts w:hint="eastAsia"/>
        </w:rPr>
        <w:t>黑体三号居中</w:t>
      </w:r>
    </w:p>
  </w:comment>
  <w:comment w:id="2" w:author="Administrator" w:date="2020-09-17T18:38:00Z" w:initials="A">
    <w:p w14:paraId="21096AFD">
      <w:pPr>
        <w:pStyle w:val="4"/>
      </w:pPr>
      <w:r>
        <w:rPr>
          <w:rFonts w:hint="eastAsia"/>
        </w:rPr>
        <w:t>宋体四号</w:t>
      </w:r>
    </w:p>
  </w:comment>
  <w:comment w:id="3" w:author="Administrator" w:date="2020-09-18T09:25:06Z" w:initials="A">
    <w:p w14:paraId="3D310B28">
      <w:pPr>
        <w:pStyle w:val="5"/>
        <w:tabs>
          <w:tab w:val="left" w:leader="dot" w:pos="4531"/>
        </w:tabs>
        <w:spacing w:line="320" w:lineRule="exact"/>
        <w:ind w:firstLine="360" w:firstLineChars="150"/>
        <w:rPr>
          <w:rFonts w:hint="eastAsia" w:hAnsi="宋体"/>
          <w:szCs w:val="24"/>
        </w:rPr>
      </w:pPr>
      <w:r>
        <w:rPr>
          <w:rFonts w:hint="eastAsia" w:hAnsi="宋体"/>
          <w:szCs w:val="24"/>
        </w:rPr>
        <w:t>“</w:t>
      </w:r>
      <w:r>
        <w:rPr>
          <w:rFonts w:hAnsi="宋体"/>
          <w:szCs w:val="24"/>
        </w:rPr>
        <w:t>摘要</w:t>
      </w:r>
      <w:r>
        <w:rPr>
          <w:rFonts w:hint="eastAsia" w:hAnsi="宋体"/>
          <w:szCs w:val="24"/>
        </w:rPr>
        <w:t>”</w:t>
      </w:r>
      <w:r>
        <w:rPr>
          <w:rFonts w:hAnsi="宋体"/>
          <w:szCs w:val="24"/>
        </w:rPr>
        <w:t>字样</w:t>
      </w:r>
      <w:r>
        <w:rPr>
          <w:rFonts w:hint="eastAsia" w:hAnsi="宋体"/>
          <w:szCs w:val="24"/>
        </w:rPr>
        <w:tab/>
      </w:r>
      <w:r>
        <w:rPr>
          <w:rFonts w:hint="eastAsia" w:hAnsi="宋体"/>
          <w:szCs w:val="24"/>
        </w:rPr>
        <w:t>黑体小四号</w:t>
      </w:r>
    </w:p>
    <w:p w14:paraId="3BD85656">
      <w:pPr>
        <w:pStyle w:val="4"/>
      </w:pPr>
    </w:p>
  </w:comment>
  <w:comment w:id="4" w:author="Administrator" w:date="2020-09-18T09:25:48Z" w:initials="A">
    <w:p w14:paraId="1B797C71">
      <w:pPr>
        <w:pStyle w:val="5"/>
        <w:tabs>
          <w:tab w:val="left" w:leader="dot" w:pos="4531"/>
        </w:tabs>
        <w:spacing w:line="320" w:lineRule="exact"/>
        <w:ind w:firstLine="420" w:firstLineChars="175"/>
        <w:rPr>
          <w:rFonts w:hint="eastAsia" w:hAnsi="宋体"/>
          <w:szCs w:val="24"/>
        </w:rPr>
      </w:pPr>
      <w:r>
        <w:rPr>
          <w:rFonts w:hint="eastAsia" w:hAnsi="宋体"/>
          <w:szCs w:val="24"/>
        </w:rPr>
        <w:t>“</w:t>
      </w:r>
      <w:r>
        <w:rPr>
          <w:rFonts w:hAnsi="宋体"/>
          <w:szCs w:val="24"/>
        </w:rPr>
        <w:t>摘要</w:t>
      </w:r>
      <w:r>
        <w:rPr>
          <w:rFonts w:hint="eastAsia" w:hAnsi="宋体"/>
          <w:szCs w:val="24"/>
        </w:rPr>
        <w:t>”内容</w:t>
      </w:r>
      <w:r>
        <w:rPr>
          <w:rFonts w:hint="eastAsia" w:hAnsi="宋体"/>
          <w:szCs w:val="24"/>
        </w:rPr>
        <w:tab/>
      </w:r>
      <w:r>
        <w:rPr>
          <w:rFonts w:hAnsi="宋体"/>
          <w:szCs w:val="24"/>
        </w:rPr>
        <w:t>宋体小四</w:t>
      </w:r>
      <w:r>
        <w:rPr>
          <w:rFonts w:hint="eastAsia" w:hAnsi="宋体"/>
          <w:szCs w:val="24"/>
        </w:rPr>
        <w:t>号</w:t>
      </w:r>
    </w:p>
    <w:p w14:paraId="267D3F59">
      <w:pPr>
        <w:pStyle w:val="4"/>
      </w:pPr>
    </w:p>
  </w:comment>
  <w:comment w:id="5" w:author="Administrator" w:date="2020-09-17T18:42:00Z" w:initials="A">
    <w:p w14:paraId="334537B7">
      <w:pPr>
        <w:pStyle w:val="5"/>
        <w:tabs>
          <w:tab w:val="left" w:leader="dot" w:pos="4531"/>
        </w:tabs>
        <w:spacing w:line="320" w:lineRule="exact"/>
        <w:ind w:firstLine="420" w:firstLineChars="175"/>
        <w:rPr>
          <w:rFonts w:hint="eastAsia"/>
        </w:rPr>
      </w:pPr>
      <w:r>
        <w:rPr>
          <w:rFonts w:hint="eastAsia" w:hAnsi="宋体"/>
          <w:szCs w:val="24"/>
        </w:rPr>
        <w:t>“关键词”</w:t>
      </w:r>
      <w:r>
        <w:rPr>
          <w:rFonts w:hAnsi="宋体"/>
          <w:szCs w:val="24"/>
        </w:rPr>
        <w:t>字样</w:t>
      </w:r>
      <w:r>
        <w:rPr>
          <w:rFonts w:hint="eastAsia" w:hAnsi="宋体"/>
          <w:szCs w:val="24"/>
        </w:rPr>
        <w:tab/>
      </w:r>
      <w:r>
        <w:rPr>
          <w:rFonts w:hint="eastAsia" w:hAnsi="宋体"/>
          <w:szCs w:val="24"/>
        </w:rPr>
        <w:t>黑体小四号</w:t>
      </w:r>
    </w:p>
    <w:p w14:paraId="698F6959">
      <w:pPr>
        <w:pStyle w:val="5"/>
        <w:tabs>
          <w:tab w:val="left" w:leader="dot" w:pos="4531"/>
        </w:tabs>
        <w:spacing w:line="320" w:lineRule="exact"/>
        <w:ind w:firstLine="420" w:firstLineChars="175"/>
        <w:rPr>
          <w:rFonts w:hint="eastAsia" w:hAnsi="宋体"/>
          <w:szCs w:val="24"/>
        </w:rPr>
      </w:pPr>
      <w:r>
        <w:rPr>
          <w:rFonts w:hint="eastAsia" w:hAnsi="宋体"/>
          <w:szCs w:val="24"/>
        </w:rPr>
        <w:t>“</w:t>
      </w:r>
      <w:r>
        <w:rPr>
          <w:rFonts w:hAnsi="宋体"/>
          <w:szCs w:val="24"/>
        </w:rPr>
        <w:t>关键词</w:t>
      </w:r>
      <w:r>
        <w:rPr>
          <w:rFonts w:hint="eastAsia" w:hAnsi="宋体"/>
          <w:szCs w:val="24"/>
        </w:rPr>
        <w:t>”内容</w:t>
      </w:r>
      <w:r>
        <w:rPr>
          <w:rFonts w:hint="eastAsia"/>
        </w:rPr>
        <w:t>3~</w:t>
      </w:r>
      <w:r>
        <w:t>5</w:t>
      </w:r>
      <w:r>
        <w:rPr>
          <w:rFonts w:hint="eastAsia"/>
        </w:rPr>
        <w:t>词</w:t>
      </w:r>
      <w:r>
        <w:rPr>
          <w:rFonts w:hint="eastAsia"/>
          <w:lang w:eastAsia="zh-CN"/>
        </w:rPr>
        <w:t>，</w:t>
      </w:r>
      <w:r>
        <w:rPr>
          <w:rFonts w:hAnsi="宋体"/>
          <w:szCs w:val="24"/>
        </w:rPr>
        <w:t>宋体小四</w:t>
      </w:r>
      <w:r>
        <w:rPr>
          <w:rFonts w:hint="eastAsia" w:hAnsi="宋体"/>
          <w:szCs w:val="24"/>
        </w:rPr>
        <w:t>号</w:t>
      </w:r>
    </w:p>
    <w:p w14:paraId="5FFA6B89">
      <w:pPr>
        <w:pStyle w:val="4"/>
        <w:rPr>
          <w:rFonts w:hint="eastAsia" w:eastAsiaTheme="minorEastAsia"/>
          <w:lang w:eastAsia="zh-CN"/>
        </w:rPr>
      </w:pPr>
    </w:p>
  </w:comment>
  <w:comment w:id="6" w:author="Administrator" w:date="2020-09-17T18:42:00Z" w:initials="A">
    <w:p w14:paraId="3AB54CFA">
      <w:pPr>
        <w:pStyle w:val="4"/>
      </w:pPr>
      <w:r>
        <w:rPr>
          <w:rFonts w:hint="eastAsia"/>
        </w:rPr>
        <w:t>不超过2</w:t>
      </w:r>
      <w:r>
        <w:t>00</w:t>
      </w:r>
      <w:r>
        <w:rPr>
          <w:rFonts w:hint="eastAsia"/>
        </w:rPr>
        <w:t>字</w:t>
      </w:r>
    </w:p>
  </w:comment>
  <w:comment w:id="7" w:author="Administrator" w:date="2020-09-17T18:40:00Z" w:initials="A">
    <w:p w14:paraId="7C9F5840">
      <w:pPr>
        <w:pStyle w:val="4"/>
      </w:pPr>
      <w:r>
        <w:rPr>
          <w:rFonts w:hint="eastAsia"/>
          <w:lang w:eastAsia="zh-CN"/>
        </w:rPr>
        <w:t>第一层次</w:t>
      </w:r>
      <w:r>
        <w:rPr>
          <w:rFonts w:hint="eastAsia" w:hAnsi="宋体"/>
          <w:b/>
          <w:bCs/>
          <w:szCs w:val="24"/>
        </w:rPr>
        <w:t>题序和标题</w:t>
      </w:r>
      <w:r>
        <w:rPr>
          <w:rFonts w:hint="eastAsia"/>
          <w:lang w:eastAsia="zh-CN"/>
        </w:rPr>
        <w:t>为</w:t>
      </w:r>
      <w:r>
        <w:rPr>
          <w:rFonts w:hint="eastAsia"/>
        </w:rPr>
        <w:t>黑体小四、</w:t>
      </w:r>
    </w:p>
  </w:comment>
  <w:comment w:id="8" w:author="Administrator" w:date="2020-09-18T09:22:33Z" w:initials="A">
    <w:p w14:paraId="065D44F1">
      <w:pPr>
        <w:pStyle w:val="5"/>
        <w:tabs>
          <w:tab w:val="left" w:leader="dot" w:pos="4531"/>
        </w:tabs>
        <w:spacing w:line="320" w:lineRule="exact"/>
        <w:ind w:firstLine="420" w:firstLineChars="175"/>
        <w:rPr>
          <w:rFonts w:hint="eastAsia" w:hAnsi="宋体"/>
          <w:szCs w:val="24"/>
        </w:rPr>
      </w:pPr>
      <w:r>
        <w:rPr>
          <w:rFonts w:hint="eastAsia" w:hAnsi="宋体"/>
          <w:bCs/>
          <w:szCs w:val="24"/>
        </w:rPr>
        <w:t>正文内容</w:t>
      </w:r>
      <w:r>
        <w:rPr>
          <w:rFonts w:hint="eastAsia" w:hAnsi="宋体"/>
          <w:szCs w:val="24"/>
        </w:rPr>
        <w:tab/>
      </w:r>
      <w:r>
        <w:rPr>
          <w:rFonts w:hint="eastAsia" w:hAnsi="宋体"/>
          <w:bCs/>
          <w:szCs w:val="24"/>
        </w:rPr>
        <w:t>宋体五号，英文用新罗马12号</w:t>
      </w:r>
    </w:p>
    <w:p w14:paraId="5B3602DF">
      <w:pPr>
        <w:pStyle w:val="4"/>
      </w:pPr>
    </w:p>
  </w:comment>
  <w:comment w:id="9" w:author="Administrator" w:date="2020-09-17T18:41:00Z" w:initials="A">
    <w:p w14:paraId="41B1780B">
      <w:pPr>
        <w:pStyle w:val="5"/>
        <w:tabs>
          <w:tab w:val="left" w:leader="dot" w:pos="4531"/>
        </w:tabs>
        <w:spacing w:line="320" w:lineRule="exact"/>
        <w:ind w:firstLine="422" w:firstLineChars="175"/>
        <w:rPr>
          <w:rFonts w:hint="eastAsia" w:hAnsi="宋体"/>
          <w:b/>
          <w:bCs/>
          <w:szCs w:val="24"/>
        </w:rPr>
      </w:pPr>
      <w:r>
        <w:rPr>
          <w:rFonts w:hAnsi="宋体"/>
          <w:b/>
          <w:bCs/>
          <w:szCs w:val="24"/>
        </w:rPr>
        <w:t>第二层次的题序和标题</w:t>
      </w:r>
      <w:r>
        <w:rPr>
          <w:rFonts w:hint="eastAsia" w:hAnsi="宋体"/>
          <w:szCs w:val="24"/>
        </w:rPr>
        <w:tab/>
      </w:r>
      <w:r>
        <w:rPr>
          <w:rFonts w:hAnsi="宋体"/>
          <w:b/>
          <w:bCs/>
          <w:szCs w:val="24"/>
        </w:rPr>
        <w:t>宋体</w:t>
      </w:r>
      <w:r>
        <w:rPr>
          <w:rFonts w:hint="eastAsia" w:hAnsi="宋体"/>
          <w:b/>
          <w:bCs/>
          <w:szCs w:val="24"/>
        </w:rPr>
        <w:t>加粗，</w:t>
      </w:r>
      <w:r>
        <w:rPr>
          <w:rFonts w:hAnsi="宋体"/>
          <w:b/>
          <w:bCs/>
          <w:szCs w:val="24"/>
        </w:rPr>
        <w:t>小四</w:t>
      </w:r>
      <w:r>
        <w:rPr>
          <w:rFonts w:hint="eastAsia" w:hAnsi="宋体"/>
          <w:b/>
          <w:bCs/>
          <w:szCs w:val="24"/>
        </w:rPr>
        <w:t>号</w:t>
      </w:r>
    </w:p>
    <w:p w14:paraId="464C0F3E">
      <w:pPr>
        <w:pStyle w:val="4"/>
        <w:rPr>
          <w:rFonts w:hint="eastAsia"/>
        </w:rPr>
      </w:pPr>
    </w:p>
  </w:comment>
  <w:comment w:id="10" w:author="Administrator" w:date="2020-09-17T18:44:00Z" w:initials="A">
    <w:p w14:paraId="18C62471">
      <w:pPr>
        <w:pStyle w:val="5"/>
        <w:tabs>
          <w:tab w:val="left" w:leader="dot" w:pos="4531"/>
        </w:tabs>
        <w:spacing w:line="320" w:lineRule="exact"/>
        <w:ind w:firstLine="422" w:firstLineChars="175"/>
        <w:rPr>
          <w:rFonts w:hint="eastAsia" w:hAnsi="宋体"/>
          <w:szCs w:val="24"/>
        </w:rPr>
      </w:pPr>
      <w:r>
        <w:rPr>
          <w:rFonts w:hint="eastAsia" w:hAnsi="宋体"/>
          <w:b/>
          <w:bCs/>
          <w:szCs w:val="24"/>
        </w:rPr>
        <w:t>“参考文献”字样</w:t>
      </w:r>
      <w:r>
        <w:rPr>
          <w:rFonts w:hint="eastAsia" w:hAnsi="宋体"/>
          <w:szCs w:val="24"/>
        </w:rPr>
        <w:tab/>
      </w:r>
      <w:r>
        <w:rPr>
          <w:rFonts w:hint="eastAsia" w:hAnsi="宋体"/>
          <w:b/>
          <w:bCs/>
          <w:szCs w:val="24"/>
        </w:rPr>
        <w:t>黑体小四号</w:t>
      </w:r>
    </w:p>
    <w:p w14:paraId="40CF0568">
      <w:pPr>
        <w:pStyle w:val="4"/>
      </w:pPr>
      <w:r>
        <w:rPr>
          <w:rFonts w:hint="eastAsia" w:ascii="宋体" w:hAnsi="宋体"/>
          <w:bCs/>
          <w:sz w:val="24"/>
        </w:rPr>
        <w:t>著者</w:t>
      </w:r>
      <w:r>
        <w:rPr>
          <w:rFonts w:ascii="宋体" w:hAnsi="宋体"/>
          <w:bCs/>
          <w:sz w:val="24"/>
        </w:rPr>
        <w:t>.</w:t>
      </w:r>
      <w:r>
        <w:rPr>
          <w:rFonts w:hint="eastAsia" w:ascii="宋体" w:hAnsi="宋体"/>
          <w:bCs/>
          <w:sz w:val="24"/>
        </w:rPr>
        <w:t>书名</w:t>
      </w:r>
      <w:r>
        <w:rPr>
          <w:rFonts w:ascii="宋体" w:hAnsi="宋体"/>
          <w:bCs/>
          <w:sz w:val="24"/>
        </w:rPr>
        <w:t>.</w:t>
      </w:r>
      <w:r>
        <w:rPr>
          <w:rFonts w:hint="eastAsia" w:ascii="宋体" w:hAnsi="宋体"/>
          <w:bCs/>
          <w:sz w:val="24"/>
        </w:rPr>
        <w:t>版本，出版地：出版者，出版年：页次）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191BC6" w15:done="0"/>
  <w15:commentEx w15:paraId="5B993774" w15:done="0"/>
  <w15:commentEx w15:paraId="21096AFD" w15:done="0"/>
  <w15:commentEx w15:paraId="3BD85656" w15:done="0"/>
  <w15:commentEx w15:paraId="267D3F59" w15:done="0"/>
  <w15:commentEx w15:paraId="5FFA6B89" w15:done="0"/>
  <w15:commentEx w15:paraId="3AB54CFA" w15:done="0"/>
  <w15:commentEx w15:paraId="7C9F5840" w15:done="0"/>
  <w15:commentEx w15:paraId="5B3602DF" w15:done="0"/>
  <w15:commentEx w15:paraId="464C0F3E" w15:done="0"/>
  <w15:commentEx w15:paraId="40CF05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sz w:val="21"/>
        <w:szCs w:val="21"/>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EECA"/>
    <w:multiLevelType w:val="singleLevel"/>
    <w:tmpl w:val="04DCEECA"/>
    <w:lvl w:ilvl="0" w:tentative="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9E"/>
    <w:rsid w:val="000A105E"/>
    <w:rsid w:val="001410FD"/>
    <w:rsid w:val="001743F3"/>
    <w:rsid w:val="00195C48"/>
    <w:rsid w:val="00226C94"/>
    <w:rsid w:val="002617D8"/>
    <w:rsid w:val="002801F6"/>
    <w:rsid w:val="003C55A3"/>
    <w:rsid w:val="003E2363"/>
    <w:rsid w:val="00460C08"/>
    <w:rsid w:val="004725B4"/>
    <w:rsid w:val="004A54F5"/>
    <w:rsid w:val="004F6E95"/>
    <w:rsid w:val="006535F7"/>
    <w:rsid w:val="006877F5"/>
    <w:rsid w:val="007159C3"/>
    <w:rsid w:val="00716E56"/>
    <w:rsid w:val="007C5298"/>
    <w:rsid w:val="007E4C8E"/>
    <w:rsid w:val="008C55DB"/>
    <w:rsid w:val="009C469E"/>
    <w:rsid w:val="00A73DE1"/>
    <w:rsid w:val="00B177BE"/>
    <w:rsid w:val="00B6176E"/>
    <w:rsid w:val="00BC1C55"/>
    <w:rsid w:val="00CA2413"/>
    <w:rsid w:val="00D1295A"/>
    <w:rsid w:val="00D20B0E"/>
    <w:rsid w:val="00D55DD9"/>
    <w:rsid w:val="00E036D9"/>
    <w:rsid w:val="00EC76CF"/>
    <w:rsid w:val="00EF3DCE"/>
    <w:rsid w:val="00F4221B"/>
    <w:rsid w:val="0137259E"/>
    <w:rsid w:val="02C559D1"/>
    <w:rsid w:val="031E000A"/>
    <w:rsid w:val="03370CCE"/>
    <w:rsid w:val="03D354E9"/>
    <w:rsid w:val="049A3F01"/>
    <w:rsid w:val="04FB2E37"/>
    <w:rsid w:val="093E2A0D"/>
    <w:rsid w:val="09EF7BD4"/>
    <w:rsid w:val="0A0A40B9"/>
    <w:rsid w:val="0BFD02AB"/>
    <w:rsid w:val="0DA94F2E"/>
    <w:rsid w:val="0DBC60F7"/>
    <w:rsid w:val="0FD81128"/>
    <w:rsid w:val="110223FE"/>
    <w:rsid w:val="11473FF7"/>
    <w:rsid w:val="11B65EFC"/>
    <w:rsid w:val="13016D6A"/>
    <w:rsid w:val="131C1D64"/>
    <w:rsid w:val="1429443C"/>
    <w:rsid w:val="1792209A"/>
    <w:rsid w:val="17BC56AD"/>
    <w:rsid w:val="183D64B1"/>
    <w:rsid w:val="18C14889"/>
    <w:rsid w:val="18F27745"/>
    <w:rsid w:val="18FE0C20"/>
    <w:rsid w:val="1BB05127"/>
    <w:rsid w:val="1D630170"/>
    <w:rsid w:val="1DA9188F"/>
    <w:rsid w:val="1DBE0948"/>
    <w:rsid w:val="1DFD776F"/>
    <w:rsid w:val="1E014ABD"/>
    <w:rsid w:val="1E107374"/>
    <w:rsid w:val="1E2E213E"/>
    <w:rsid w:val="1FED6F80"/>
    <w:rsid w:val="1FF44184"/>
    <w:rsid w:val="20067B18"/>
    <w:rsid w:val="236B48A5"/>
    <w:rsid w:val="25DB6701"/>
    <w:rsid w:val="25ED0E29"/>
    <w:rsid w:val="276C27A2"/>
    <w:rsid w:val="27C13EAA"/>
    <w:rsid w:val="27FC7505"/>
    <w:rsid w:val="28302D69"/>
    <w:rsid w:val="28A90302"/>
    <w:rsid w:val="28C54B83"/>
    <w:rsid w:val="293378DF"/>
    <w:rsid w:val="29497CC6"/>
    <w:rsid w:val="2A1154C0"/>
    <w:rsid w:val="2BA867D6"/>
    <w:rsid w:val="2DA671C9"/>
    <w:rsid w:val="2DD03F8F"/>
    <w:rsid w:val="300E342D"/>
    <w:rsid w:val="30382C52"/>
    <w:rsid w:val="325E1E4A"/>
    <w:rsid w:val="32DB746B"/>
    <w:rsid w:val="334E713A"/>
    <w:rsid w:val="33EE7044"/>
    <w:rsid w:val="358B6F41"/>
    <w:rsid w:val="36634112"/>
    <w:rsid w:val="37284746"/>
    <w:rsid w:val="38264265"/>
    <w:rsid w:val="39D823A4"/>
    <w:rsid w:val="3AB0144A"/>
    <w:rsid w:val="3AF9796A"/>
    <w:rsid w:val="3B015902"/>
    <w:rsid w:val="3C0E2160"/>
    <w:rsid w:val="3D5D69C1"/>
    <w:rsid w:val="3F3419A2"/>
    <w:rsid w:val="42522C28"/>
    <w:rsid w:val="428B2806"/>
    <w:rsid w:val="43080658"/>
    <w:rsid w:val="43A7428F"/>
    <w:rsid w:val="45246128"/>
    <w:rsid w:val="473D2DF8"/>
    <w:rsid w:val="476F6199"/>
    <w:rsid w:val="488A2E98"/>
    <w:rsid w:val="4A9D7DE8"/>
    <w:rsid w:val="4DE01374"/>
    <w:rsid w:val="4EB35C85"/>
    <w:rsid w:val="4F0317D9"/>
    <w:rsid w:val="503C0B7D"/>
    <w:rsid w:val="50523EEC"/>
    <w:rsid w:val="50D76F93"/>
    <w:rsid w:val="51190E40"/>
    <w:rsid w:val="517A4E35"/>
    <w:rsid w:val="5510140D"/>
    <w:rsid w:val="557451AB"/>
    <w:rsid w:val="56B32F6D"/>
    <w:rsid w:val="59FE4A84"/>
    <w:rsid w:val="5A7C415C"/>
    <w:rsid w:val="5C3E0A03"/>
    <w:rsid w:val="5C4E294B"/>
    <w:rsid w:val="5EF52898"/>
    <w:rsid w:val="609A6774"/>
    <w:rsid w:val="60D27DC3"/>
    <w:rsid w:val="60F94E72"/>
    <w:rsid w:val="616A38A9"/>
    <w:rsid w:val="62BF4290"/>
    <w:rsid w:val="64516FE2"/>
    <w:rsid w:val="652E1DDD"/>
    <w:rsid w:val="65BD4613"/>
    <w:rsid w:val="678E7BD5"/>
    <w:rsid w:val="68B11DA2"/>
    <w:rsid w:val="69A855A8"/>
    <w:rsid w:val="6A7219EA"/>
    <w:rsid w:val="6A811513"/>
    <w:rsid w:val="6A9938AD"/>
    <w:rsid w:val="6B4303BB"/>
    <w:rsid w:val="6D376CC1"/>
    <w:rsid w:val="6D946ABA"/>
    <w:rsid w:val="6FDF6AF2"/>
    <w:rsid w:val="708954C1"/>
    <w:rsid w:val="70A43261"/>
    <w:rsid w:val="70C87429"/>
    <w:rsid w:val="71D05564"/>
    <w:rsid w:val="721F5826"/>
    <w:rsid w:val="73410766"/>
    <w:rsid w:val="736325B9"/>
    <w:rsid w:val="740E32DC"/>
    <w:rsid w:val="754948D0"/>
    <w:rsid w:val="75DF7E85"/>
    <w:rsid w:val="7648597F"/>
    <w:rsid w:val="7682039A"/>
    <w:rsid w:val="782F47DD"/>
    <w:rsid w:val="786D0FC9"/>
    <w:rsid w:val="7B9257B5"/>
    <w:rsid w:val="7B983B44"/>
    <w:rsid w:val="7C170C4C"/>
    <w:rsid w:val="7C2250EC"/>
    <w:rsid w:val="7D6466C4"/>
    <w:rsid w:val="7EBC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Plain Text"/>
    <w:basedOn w:val="1"/>
    <w:uiPriority w:val="0"/>
    <w:rPr>
      <w:rFonts w:ascii="宋体" w:hAnsi="Courier New" w:cs="Courier New"/>
      <w:sz w:val="24"/>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7"/>
    <w:semiHidden/>
    <w:unhideWhenUsed/>
    <w:qFormat/>
    <w:uiPriority w:val="99"/>
    <w:rPr>
      <w:b/>
      <w:bCs/>
    </w:rPr>
  </w:style>
  <w:style w:type="character" w:styleId="15">
    <w:name w:val="Strong"/>
    <w:basedOn w:val="14"/>
    <w:qFormat/>
    <w:uiPriority w:val="22"/>
    <w:rPr>
      <w:b/>
    </w:rPr>
  </w:style>
  <w:style w:type="character" w:styleId="16">
    <w:name w:val="line number"/>
    <w:basedOn w:val="14"/>
    <w:semiHidden/>
    <w:unhideWhenUsed/>
    <w:qFormat/>
    <w:uiPriority w:val="99"/>
  </w:style>
  <w:style w:type="character" w:styleId="17">
    <w:name w:val="Hyperlink"/>
    <w:basedOn w:val="14"/>
    <w:unhideWhenUsed/>
    <w:qFormat/>
    <w:uiPriority w:val="99"/>
    <w:rPr>
      <w:color w:val="000099"/>
      <w:u w:val="none"/>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99"/>
    <w:rPr>
      <w:sz w:val="18"/>
      <w:szCs w:val="18"/>
    </w:rPr>
  </w:style>
  <w:style w:type="character" w:customStyle="1" w:styleId="21">
    <w:name w:val="批注框文本 字符"/>
    <w:basedOn w:val="14"/>
    <w:link w:val="6"/>
    <w:semiHidden/>
    <w:qFormat/>
    <w:uiPriority w:val="99"/>
    <w:rPr>
      <w:sz w:val="18"/>
      <w:szCs w:val="18"/>
    </w:rPr>
  </w:style>
  <w:style w:type="paragraph"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字符"/>
    <w:basedOn w:val="14"/>
    <w:link w:val="22"/>
    <w:qFormat/>
    <w:uiPriority w:val="1"/>
    <w:rPr>
      <w:kern w:val="0"/>
      <w:sz w:val="22"/>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6">
    <w:name w:val="批注文字 字符"/>
    <w:basedOn w:val="14"/>
    <w:link w:val="4"/>
    <w:semiHidden/>
    <w:qFormat/>
    <w:uiPriority w:val="99"/>
    <w:rPr>
      <w:rFonts w:asciiTheme="minorHAnsi" w:hAnsiTheme="minorHAnsi" w:eastAsiaTheme="minorEastAsia" w:cstheme="minorBidi"/>
      <w:kern w:val="2"/>
      <w:sz w:val="21"/>
      <w:szCs w:val="22"/>
    </w:rPr>
  </w:style>
  <w:style w:type="character" w:customStyle="1" w:styleId="27">
    <w:name w:val="批注主题 字符"/>
    <w:basedOn w:val="26"/>
    <w:link w:val="1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B54E2-4209-440D-9C2A-A7499E48EE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1325</Words>
  <Characters>7553</Characters>
  <Lines>62</Lines>
  <Paragraphs>17</Paragraphs>
  <TotalTime>0</TotalTime>
  <ScaleCrop>false</ScaleCrop>
  <LinksUpToDate>false</LinksUpToDate>
  <CharactersWithSpaces>8861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2019-10-13T05:33:00Z</dcterms:created>
  <dc:creator>qclyr</dc:creator>
  <cp:lastModifiedBy>Administrator</cp:lastModifiedBy>
  <dcterms:modified xsi:type="dcterms:W3CDTF">2020-09-18T01:27:04Z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