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pPr>
      <w:bookmarkStart w:id="0" w:name="_GoBack"/>
      <w:bookmarkEnd w:id="0"/>
      <w:r>
        <w:rPr>
          <w:sz w:val="31"/>
          <w:szCs w:val="31"/>
        </w:rPr>
        <w:t>《旅游市场营销》参考答案</w:t>
      </w:r>
    </w:p>
    <w:p>
      <w:pPr>
        <w:pStyle w:val="2"/>
        <w:keepNext w:val="0"/>
        <w:keepLines w:val="0"/>
        <w:widowControl/>
        <w:suppressLineNumbers w:val="0"/>
      </w:pPr>
      <w:r>
        <w:rPr>
          <w:sz w:val="24"/>
          <w:szCs w:val="24"/>
        </w:rPr>
        <w:t xml:space="preserve">一、 A A B B B A D C A B C D A B C C A  </w:t>
      </w:r>
    </w:p>
    <w:p>
      <w:pPr>
        <w:pStyle w:val="2"/>
        <w:keepNext w:val="0"/>
        <w:keepLines w:val="0"/>
        <w:widowControl/>
        <w:suppressLineNumbers w:val="0"/>
      </w:pPr>
      <w:r>
        <w:rPr>
          <w:sz w:val="24"/>
          <w:szCs w:val="24"/>
        </w:rPr>
        <w:t xml:space="preserve">二、 ABCD ABCD ABCDE ACE ABC </w:t>
      </w:r>
    </w:p>
    <w:p>
      <w:pPr>
        <w:pStyle w:val="2"/>
        <w:keepNext w:val="0"/>
        <w:keepLines w:val="0"/>
        <w:widowControl/>
        <w:suppressLineNumbers w:val="0"/>
      </w:pPr>
      <w:r>
        <w:rPr>
          <w:sz w:val="24"/>
          <w:szCs w:val="24"/>
        </w:rPr>
        <w:t>三、</w:t>
      </w:r>
    </w:p>
    <w:p>
      <w:pPr>
        <w:pStyle w:val="2"/>
        <w:keepNext w:val="0"/>
        <w:keepLines w:val="0"/>
        <w:widowControl/>
        <w:suppressLineNumbers w:val="0"/>
      </w:pPr>
      <w:r>
        <w:rPr>
          <w:sz w:val="24"/>
          <w:szCs w:val="24"/>
        </w:rPr>
        <w:t xml:space="preserve">1、旅游绿色营销观念即在旅游企业生产经营活动的各个阶段减少或避免环境污染，在市场营销过程中注重生态环境保护，旅游企业建立自己的竞争优势，利用各种营销方式赢得社会的认可，制造和发现市场机遇，通过长期满足现有和潜在游客的需求，来实现自己的目标。 2、旅游代理商，是指那些只接受旅游产品生产者或供应者的委托，在一定区域内袋里销售其产品的旅游中间商，它通过与买卖双方的协商，促使产品的买卖活动得以实现，但并不取得产品的所有权。 </w:t>
      </w:r>
    </w:p>
    <w:p>
      <w:pPr>
        <w:pStyle w:val="2"/>
        <w:keepNext w:val="0"/>
        <w:keepLines w:val="0"/>
        <w:widowControl/>
        <w:suppressLineNumbers w:val="0"/>
      </w:pPr>
      <w:r>
        <w:rPr>
          <w:sz w:val="24"/>
          <w:szCs w:val="24"/>
        </w:rPr>
        <w:t>3、旅游促销指旅游营销者将有关旅游企业、旅游地及旅游产品的信息，通过各种宣传、吸引和说服的方式，传递给旅游产品的潜在购买者，促使其了解、信赖并购买自己的旅游产品，以达到扩大销售的目的</w:t>
      </w:r>
    </w:p>
    <w:p>
      <w:pPr>
        <w:pStyle w:val="2"/>
        <w:keepNext w:val="0"/>
        <w:keepLines w:val="0"/>
        <w:widowControl/>
        <w:suppressLineNumbers w:val="0"/>
      </w:pPr>
      <w:r>
        <w:rPr>
          <w:sz w:val="24"/>
          <w:szCs w:val="24"/>
        </w:rPr>
        <w:t xml:space="preserve">4、市场细分又称为市场分割，它是按照购买者的需要和欲望、购买态度、购买行为特征等不同因素，把一个市场划分为若干不同的购买者群体的行为过程。 </w:t>
      </w:r>
    </w:p>
    <w:p>
      <w:pPr>
        <w:pStyle w:val="2"/>
        <w:keepNext w:val="0"/>
        <w:keepLines w:val="0"/>
        <w:widowControl/>
        <w:suppressLineNumbers w:val="0"/>
      </w:pPr>
      <w:r>
        <w:rPr>
          <w:sz w:val="24"/>
          <w:szCs w:val="24"/>
        </w:rPr>
        <w:t xml:space="preserve">5、旅游产品营销渠道又称分销渠道，它是指旅游产品从旅游生产企业向旅游消费者转移过程中所经过的一切取得使用权或协助使用权转移的中介组织和个人，也就是旅游产品使用权转移过程中所经过的各个环节连接起来而形成的通道。 </w:t>
      </w:r>
    </w:p>
    <w:p>
      <w:pPr>
        <w:pStyle w:val="2"/>
        <w:keepNext w:val="0"/>
        <w:keepLines w:val="0"/>
        <w:widowControl/>
        <w:suppressLineNumbers w:val="0"/>
      </w:pPr>
      <w:r>
        <w:rPr>
          <w:sz w:val="24"/>
          <w:szCs w:val="24"/>
        </w:rPr>
        <w:t xml:space="preserve">四、计算题（共1题，每小题5分，共5分）。 </w:t>
      </w:r>
    </w:p>
    <w:p>
      <w:pPr>
        <w:pStyle w:val="2"/>
        <w:keepNext w:val="0"/>
        <w:keepLines w:val="0"/>
        <w:widowControl/>
        <w:suppressLineNumbers w:val="0"/>
      </w:pPr>
      <w:r>
        <w:rPr>
          <w:sz w:val="24"/>
          <w:szCs w:val="24"/>
        </w:rPr>
        <w:drawing>
          <wp:inline distT="0" distB="0" distL="114300" distR="114300">
            <wp:extent cx="3038475" cy="63817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38475" cy="638175"/>
                    </a:xfrm>
                    <a:prstGeom prst="rect">
                      <a:avLst/>
                    </a:prstGeom>
                    <a:noFill/>
                    <a:ln w="9525">
                      <a:noFill/>
                    </a:ln>
                  </pic:spPr>
                </pic:pic>
              </a:graphicData>
            </a:graphic>
          </wp:inline>
        </w:drawing>
      </w:r>
    </w:p>
    <w:p>
      <w:pPr>
        <w:pStyle w:val="2"/>
        <w:keepNext w:val="0"/>
        <w:keepLines w:val="0"/>
        <w:widowControl/>
        <w:suppressLineNumbers w:val="0"/>
      </w:pPr>
      <w:r>
        <w:rPr>
          <w:sz w:val="24"/>
          <w:szCs w:val="24"/>
        </w:rPr>
        <w:t xml:space="preserve">五、简答题（每小题5分，共 25分 ） </w:t>
      </w:r>
    </w:p>
    <w:p>
      <w:pPr>
        <w:pStyle w:val="2"/>
        <w:keepNext w:val="0"/>
        <w:keepLines w:val="0"/>
        <w:widowControl/>
        <w:suppressLineNumbers w:val="0"/>
      </w:pPr>
      <w:r>
        <w:rPr>
          <w:sz w:val="24"/>
          <w:szCs w:val="24"/>
        </w:rPr>
        <w:t xml:space="preserve">1、获取理想利润目标（1分） 获取适当投资利润目率标（1分） 维护或提高市场占有率目标（1分） 稳定市场价格目标（1分） 应付与防止竞争目标（1分） </w:t>
      </w:r>
    </w:p>
    <w:p>
      <w:pPr>
        <w:pStyle w:val="2"/>
        <w:keepNext w:val="0"/>
        <w:keepLines w:val="0"/>
        <w:widowControl/>
        <w:suppressLineNumbers w:val="0"/>
      </w:pPr>
      <w:r>
        <w:rPr>
          <w:sz w:val="24"/>
          <w:szCs w:val="24"/>
        </w:rPr>
        <w:t xml:space="preserve">2、产品多样化，形成一定的产品体系（1分） 主导产品明确，整体形象鲜明（1分） 旅游新产品不断涌现，产品生命周期缩短（1分） 旅游产品大型化和集中化，（1分） 注重产品的参与性，增加游客的消遣内容（1分）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10204"/>
    <w:rsid w:val="519A48EB"/>
    <w:rsid w:val="62661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2022-04-19T09:04:00Z</dcterms:created>
  <dc:creator>Administrator</dc:creator>
  <cp:lastModifiedBy>Administrator</cp:lastModifiedBy>
  <dcterms:modified xsi:type="dcterms:W3CDTF">2022-04-19T09:44:50Z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64A72542D4084625A92BFD51C4526271</vt:lpwstr>
  </property>
</Properties>
</file>