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sz w:val="48"/>
          <w:szCs w:val="56"/>
        </w:rPr>
      </w:pPr>
      <w:bookmarkStart w:id="0" w:name="_Toc2004647"/>
      <w:r>
        <w:rPr>
          <w:rFonts w:hint="eastAsia" w:ascii="微软雅黑" w:hAnsi="微软雅黑" w:eastAsia="微软雅黑"/>
          <w:b/>
          <w:bCs/>
          <w:sz w:val="48"/>
          <w:szCs w:val="56"/>
        </w:rPr>
        <w:t>超星智慧考试系统</w:t>
      </w:r>
    </w:p>
    <w:p>
      <w:pPr>
        <w:jc w:val="center"/>
        <w:rPr>
          <w:rFonts w:ascii="微软雅黑" w:hAnsi="微软雅黑" w:eastAsia="微软雅黑"/>
          <w:b/>
          <w:bCs/>
          <w:sz w:val="40"/>
          <w:szCs w:val="48"/>
        </w:rPr>
      </w:pPr>
      <w:r>
        <w:rPr>
          <w:rFonts w:hint="eastAsia" w:ascii="微软雅黑" w:hAnsi="微软雅黑" w:eastAsia="微软雅黑"/>
          <w:b/>
          <w:bCs/>
          <w:sz w:val="40"/>
          <w:szCs w:val="48"/>
        </w:rPr>
        <w:t>—学生使用手册—</w:t>
      </w:r>
      <w:bookmarkEnd w:id="0"/>
    </w:p>
    <w:p>
      <w:pPr>
        <w:pStyle w:val="6"/>
        <w:rPr>
          <w:rFonts w:ascii="微软雅黑" w:hAnsi="微软雅黑" w:eastAsia="微软雅黑"/>
        </w:rPr>
      </w:pPr>
      <w:bookmarkStart w:id="1" w:name="_Toc2004648"/>
      <w:r>
        <w:rPr>
          <w:rFonts w:ascii="微软雅黑" w:hAnsi="微软雅黑" w:eastAsia="微软雅黑"/>
        </w:rPr>
        <w:t>1.</w:t>
      </w:r>
      <w:r>
        <w:rPr>
          <w:rFonts w:hint="eastAsia" w:ascii="微软雅黑" w:hAnsi="微软雅黑" w:eastAsia="微软雅黑"/>
        </w:rPr>
        <w:t>如何登录系统</w:t>
      </w:r>
      <w:bookmarkEnd w:id="1"/>
    </w:p>
    <w:p>
      <w:pPr>
        <w:adjustRightInd w:val="0"/>
        <w:snapToGrid w:val="0"/>
        <w:spacing w:line="360" w:lineRule="auto"/>
        <w:ind w:firstLine="420" w:firstLineChars="200"/>
        <w:jc w:val="left"/>
        <w:rPr>
          <w:rFonts w:ascii="微软雅黑" w:hAnsi="微软雅黑" w:eastAsia="微软雅黑"/>
        </w:rPr>
      </w:pPr>
      <w:r>
        <w:rPr>
          <w:rFonts w:ascii="微软雅黑" w:hAnsi="微软雅黑" w:eastAsia="微软雅黑"/>
        </w:rPr>
        <w:t>目前，超星学习通支持Android和IOS两大移动操作系统。下载安装超星学习通前，请确定您的设备符合系统要求。</w:t>
      </w:r>
    </w:p>
    <w:p>
      <w:pPr>
        <w:adjustRightInd w:val="0"/>
        <w:snapToGrid w:val="0"/>
        <w:spacing w:line="360" w:lineRule="auto"/>
        <w:ind w:firstLine="420" w:firstLineChars="200"/>
        <w:jc w:val="left"/>
        <w:rPr>
          <w:rFonts w:ascii="微软雅黑" w:hAnsi="微软雅黑" w:eastAsia="微软雅黑"/>
        </w:rPr>
      </w:pPr>
      <w:r>
        <w:rPr>
          <w:rFonts w:ascii="微软雅黑" w:hAnsi="微软雅黑" w:eastAsia="微软雅黑"/>
        </w:rPr>
        <w:t>您可以通过以下途径下载安装超星学习通：</w:t>
      </w:r>
      <w:r>
        <w:fldChar w:fldCharType="begin"/>
      </w:r>
      <w:r>
        <w:instrText xml:space="preserve"> HYPERLINK "https://mooc1-api.zhexuezj.cn/" \l "point_3" </w:instrText>
      </w:r>
      <w:r>
        <w:fldChar w:fldCharType="separate"/>
      </w:r>
      <w:r>
        <w:fldChar w:fldCharType="end"/>
      </w:r>
    </w:p>
    <w:p>
      <w:pPr>
        <w:adjustRightInd w:val="0"/>
        <w:snapToGrid w:val="0"/>
        <w:spacing w:line="360" w:lineRule="auto"/>
        <w:ind w:firstLine="210" w:firstLineChars="100"/>
        <w:jc w:val="left"/>
        <w:textAlignment w:val="center"/>
        <w:rPr>
          <w:rFonts w:ascii="微软雅黑" w:hAnsi="微软雅黑" w:eastAsia="微软雅黑"/>
        </w:rPr>
      </w:pPr>
      <w:r>
        <w:rPr>
          <w:rFonts w:ascii="微软雅黑" w:hAnsi="微软雅黑" w:eastAsia="微软雅黑"/>
        </w:rPr>
        <w:t>①应用市场搜索“学习通”，查找到图标为</w:t>
      </w:r>
      <w:r>
        <w:rPr>
          <w:rFonts w:ascii="微软雅黑" w:hAnsi="微软雅黑" w:eastAsia="微软雅黑"/>
        </w:rPr>
        <w:drawing>
          <wp:inline distT="0" distB="0" distL="0" distR="0">
            <wp:extent cx="323850" cy="323850"/>
            <wp:effectExtent l="0" t="0" r="11430" b="11430"/>
            <wp:docPr id="8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2" descr="IMG_25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23850" cy="323850"/>
                    </a:xfrm>
                    <a:prstGeom prst="rect">
                      <a:avLst/>
                    </a:prstGeom>
                    <a:noFill/>
                    <a:ln>
                      <a:noFill/>
                    </a:ln>
                  </pic:spPr>
                </pic:pic>
              </a:graphicData>
            </a:graphic>
          </wp:inline>
        </w:drawing>
      </w:r>
      <w:r>
        <w:rPr>
          <w:rFonts w:ascii="微软雅黑" w:hAnsi="微软雅黑" w:eastAsia="微软雅黑"/>
        </w:rPr>
        <w:t>的App，下载并安装。</w:t>
      </w:r>
      <w:r>
        <w:fldChar w:fldCharType="begin"/>
      </w:r>
      <w:r>
        <w:instrText xml:space="preserve"> HYPERLINK "https://mooc1-api.zhexuezj.cn/" \l "point_4" </w:instrText>
      </w:r>
      <w:r>
        <w:fldChar w:fldCharType="separate"/>
      </w:r>
      <w:r>
        <w:fldChar w:fldCharType="end"/>
      </w:r>
    </w:p>
    <w:p>
      <w:pPr>
        <w:tabs>
          <w:tab w:val="left" w:pos="611"/>
        </w:tabs>
        <w:ind w:firstLine="210" w:firstLineChars="100"/>
        <w:rPr>
          <w:rFonts w:ascii="微软雅黑" w:hAnsi="微软雅黑" w:eastAsia="微软雅黑"/>
        </w:rPr>
      </w:pPr>
      <w:r>
        <w:rPr>
          <w:rFonts w:ascii="微软雅黑" w:hAnsi="微软雅黑" w:eastAsia="微软雅黑"/>
        </w:rPr>
        <w:t>②扫描下面的二维码，</w:t>
      </w:r>
      <w:r>
        <w:rPr>
          <w:rFonts w:hint="eastAsia" w:ascii="微软雅黑" w:hAnsi="微软雅黑" w:eastAsia="微软雅黑"/>
        </w:rPr>
        <w:t>跳</w:t>
      </w:r>
      <w:r>
        <w:rPr>
          <w:rFonts w:ascii="微软雅黑" w:hAnsi="微软雅黑" w:eastAsia="微软雅黑"/>
        </w:rPr>
        <w:t>转到对应链接下载App并安装（如用微信扫描二维码请选择在浏览器打开）。</w:t>
      </w:r>
    </w:p>
    <w:p>
      <w:pPr>
        <w:jc w:val="center"/>
        <w:rPr>
          <w:rFonts w:ascii="微软雅黑" w:hAnsi="微软雅黑" w:eastAsia="微软雅黑"/>
        </w:rPr>
      </w:pPr>
      <w:r>
        <w:rPr>
          <w:rFonts w:ascii="微软雅黑" w:hAnsi="微软雅黑" w:eastAsia="微软雅黑"/>
        </w:rPr>
        <w:drawing>
          <wp:inline distT="0" distB="0" distL="0" distR="0">
            <wp:extent cx="2085975" cy="2085975"/>
            <wp:effectExtent l="9525" t="9525" r="22860" b="22860"/>
            <wp:docPr id="86" name="图片 3" descr="C:\Users\ADMINI~1\AppData\Local\Temp\WeChat Files\191650932119122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 descr="C:\Users\ADMINI~1\AppData\Local\Temp\WeChat Files\191650932119122319.jpg"/>
                    <pic:cNvPicPr>
                      <a:picLocks noChangeAspect="1" noChangeArrowheads="1"/>
                    </pic:cNvPicPr>
                  </pic:nvPicPr>
                  <pic:blipFill>
                    <a:blip r:embed="rId5" cstate="print">
                      <a:extLst>
                        <a:ext uri="{28A0092B-C50C-407E-A947-70E740481C1C}">
                          <a14:useLocalDpi xmlns:a14="http://schemas.microsoft.com/office/drawing/2010/main" val="0"/>
                        </a:ext>
                      </a:extLst>
                    </a:blip>
                    <a:srcRect l="11715" t="8668" r="8358" b="5044"/>
                    <a:stretch>
                      <a:fillRect/>
                    </a:stretch>
                  </pic:blipFill>
                  <pic:spPr>
                    <a:xfrm>
                      <a:off x="0" y="0"/>
                      <a:ext cx="2085975" cy="2085975"/>
                    </a:xfrm>
                    <a:prstGeom prst="rect">
                      <a:avLst/>
                    </a:prstGeom>
                    <a:ln>
                      <a:solidFill>
                        <a:schemeClr val="tx1"/>
                      </a:solidFill>
                    </a:ln>
                    <a:effectLst/>
                  </pic:spPr>
                </pic:pic>
              </a:graphicData>
            </a:graphic>
          </wp:inline>
        </w:drawing>
      </w:r>
      <w:bookmarkStart w:id="4" w:name="_GoBack"/>
      <w:bookmarkEnd w:id="4"/>
    </w:p>
    <w:p>
      <w:pPr>
        <w:adjustRightInd w:val="0"/>
        <w:snapToGrid w:val="0"/>
        <w:spacing w:line="360" w:lineRule="auto"/>
        <w:ind w:firstLine="420" w:firstLineChars="200"/>
        <w:jc w:val="left"/>
        <w:rPr>
          <w:rFonts w:ascii="微软雅黑" w:hAnsi="微软雅黑" w:eastAsia="微软雅黑"/>
        </w:rPr>
      </w:pPr>
      <w:r>
        <w:rPr>
          <w:rFonts w:ascii="微软雅黑" w:hAnsi="微软雅黑" w:eastAsia="微软雅黑"/>
        </w:rPr>
        <w:t>③移动设备浏览器访问链接</w:t>
      </w:r>
      <w:r>
        <w:fldChar w:fldCharType="begin"/>
      </w:r>
      <w:r>
        <w:instrText xml:space="preserve"> HYPERLINK "http://app.chaoxing.com/" </w:instrText>
      </w:r>
      <w:r>
        <w:fldChar w:fldCharType="separate"/>
      </w:r>
      <w:r>
        <w:rPr>
          <w:rFonts w:ascii="微软雅黑" w:hAnsi="微软雅黑" w:eastAsia="微软雅黑"/>
        </w:rPr>
        <w:t>http://app.chaoxing.com/</w:t>
      </w:r>
      <w:r>
        <w:rPr>
          <w:rFonts w:ascii="微软雅黑" w:hAnsi="微软雅黑" w:eastAsia="微软雅黑"/>
        </w:rPr>
        <w:fldChar w:fldCharType="end"/>
      </w:r>
      <w:r>
        <w:rPr>
          <w:rFonts w:ascii="微软雅黑" w:hAnsi="微软雅黑" w:eastAsia="微软雅黑"/>
        </w:rPr>
        <w:t>，下载并安装App。 </w:t>
      </w:r>
    </w:p>
    <w:p>
      <w:pPr>
        <w:adjustRightInd w:val="0"/>
        <w:snapToGrid w:val="0"/>
        <w:spacing w:line="360" w:lineRule="auto"/>
        <w:ind w:firstLine="420" w:firstLineChars="200"/>
        <w:jc w:val="left"/>
        <w:rPr>
          <w:rFonts w:ascii="微软雅黑" w:hAnsi="微软雅黑" w:eastAsia="微软雅黑"/>
        </w:rPr>
      </w:pPr>
      <w:r>
        <w:rPr>
          <w:rFonts w:ascii="微软雅黑" w:hAnsi="微软雅黑" w:eastAsia="微软雅黑"/>
        </w:rPr>
        <w:t>注意：</w:t>
      </w:r>
    </w:p>
    <w:p>
      <w:pPr>
        <w:adjustRightInd w:val="0"/>
        <w:snapToGrid w:val="0"/>
        <w:spacing w:line="360" w:lineRule="auto"/>
        <w:ind w:firstLine="420" w:firstLineChars="200"/>
        <w:jc w:val="left"/>
        <w:rPr>
          <w:rFonts w:ascii="微软雅黑" w:hAnsi="微软雅黑" w:eastAsia="微软雅黑"/>
        </w:rPr>
      </w:pPr>
      <w:r>
        <w:rPr>
          <w:rFonts w:hint="eastAsia" w:ascii="微软雅黑" w:hAnsi="微软雅黑" w:eastAsia="微软雅黑"/>
          <w:lang w:val="en-US" w:eastAsia="zh-CN"/>
        </w:rPr>
        <w:t>1.</w:t>
      </w:r>
      <w:r>
        <w:rPr>
          <w:rFonts w:ascii="微软雅黑" w:hAnsi="微软雅黑" w:eastAsia="微软雅黑"/>
        </w:rPr>
        <w:t>Android系统用户通过②③两种方式下载安装时若提示“未知应用来源”，请确认继续安装；IOS系统用户安装时</w:t>
      </w:r>
      <w:r>
        <w:rPr>
          <w:rFonts w:hint="eastAsia" w:ascii="微软雅黑" w:hAnsi="微软雅黑" w:eastAsia="微软雅黑"/>
        </w:rPr>
        <w:t>需要</w:t>
      </w:r>
      <w:r>
        <w:rPr>
          <w:rFonts w:ascii="微软雅黑" w:hAnsi="微软雅黑" w:eastAsia="微软雅黑"/>
        </w:rPr>
        <w:t>动态</w:t>
      </w:r>
      <w:r>
        <w:rPr>
          <w:rFonts w:hint="eastAsia" w:ascii="微软雅黑" w:hAnsi="微软雅黑" w:eastAsia="微软雅黑"/>
        </w:rPr>
        <w:t>验证</w:t>
      </w:r>
      <w:r>
        <w:rPr>
          <w:rFonts w:ascii="微软雅黑" w:hAnsi="微软雅黑" w:eastAsia="微软雅黑"/>
        </w:rPr>
        <w:t>，按照系统提示</w:t>
      </w:r>
      <w:r>
        <w:rPr>
          <w:rFonts w:hint="eastAsia" w:ascii="微软雅黑" w:hAnsi="微软雅黑" w:eastAsia="微软雅黑"/>
        </w:rPr>
        <w:t>进行</w:t>
      </w:r>
      <w:r>
        <w:rPr>
          <w:rFonts w:ascii="微软雅黑" w:hAnsi="微软雅黑" w:eastAsia="微软雅黑"/>
        </w:rPr>
        <w:t>操作即可。</w:t>
      </w:r>
    </w:p>
    <w:p>
      <w:pPr>
        <w:ind w:firstLine="420" w:firstLineChars="200"/>
        <w:rPr>
          <w:rFonts w:hint="default" w:ascii="微软雅黑" w:hAnsi="微软雅黑" w:eastAsia="微软雅黑"/>
          <w:color w:val="FF0000"/>
          <w:lang w:val="en-US" w:eastAsia="zh-CN"/>
        </w:rPr>
      </w:pPr>
      <w:r>
        <w:rPr>
          <w:rFonts w:hint="eastAsia" w:ascii="微软雅黑" w:hAnsi="微软雅黑" w:eastAsia="微软雅黑"/>
          <w:color w:val="FF0000"/>
          <w:lang w:val="en-US" w:eastAsia="zh-CN"/>
        </w:rPr>
        <w:t>2.本次考试采取双设备考试，需要准备两台手机，一台手机下载学习通答题，另一台手机下载学习通App登陆虚拟的超星账号密码进行第二机位直播（超星号获取下面文档中有介绍）。</w:t>
      </w:r>
    </w:p>
    <w:p>
      <w:pPr>
        <w:pStyle w:val="6"/>
        <w:rPr>
          <w:rFonts w:ascii="微软雅黑" w:hAnsi="微软雅黑" w:eastAsia="微软雅黑"/>
        </w:rPr>
      </w:pPr>
      <w:bookmarkStart w:id="2" w:name="_Toc2004649"/>
      <w:bookmarkStart w:id="3" w:name="_Toc25391"/>
      <w:r>
        <w:rPr>
          <w:rFonts w:hint="eastAsia" w:ascii="微软雅黑" w:hAnsi="微软雅黑" w:eastAsia="微软雅黑"/>
        </w:rPr>
        <w:t>2</w:t>
      </w:r>
      <w:r>
        <w:rPr>
          <w:rFonts w:ascii="微软雅黑" w:hAnsi="微软雅黑" w:eastAsia="微软雅黑"/>
        </w:rPr>
        <w:t>.</w:t>
      </w:r>
      <w:r>
        <w:rPr>
          <w:rFonts w:hint="eastAsia" w:ascii="微软雅黑" w:hAnsi="微软雅黑" w:eastAsia="微软雅黑"/>
        </w:rPr>
        <w:t>登录学习通</w:t>
      </w:r>
      <w:bookmarkEnd w:id="2"/>
      <w:bookmarkEnd w:id="3"/>
    </w:p>
    <w:p>
      <w:pPr>
        <w:adjustRightInd w:val="0"/>
        <w:snapToGrid w:val="0"/>
        <w:spacing w:line="360" w:lineRule="auto"/>
        <w:ind w:firstLine="420" w:firstLineChars="200"/>
        <w:jc w:val="left"/>
        <w:rPr>
          <w:rFonts w:hint="eastAsia" w:ascii="微软雅黑" w:hAnsi="微软雅黑" w:eastAsia="微软雅黑" w:cs="Times New Roman"/>
          <w:lang w:val="en-US" w:eastAsia="zh-CN"/>
        </w:rPr>
      </w:pPr>
      <w:r>
        <w:rPr>
          <w:rFonts w:hint="eastAsia" w:ascii="微软雅黑" w:hAnsi="微软雅黑" w:eastAsia="微软雅黑" w:cs="Times New Roman"/>
          <w:color w:val="FF0000"/>
        </w:rPr>
        <w:t>学习通注册并绑定过</w:t>
      </w:r>
      <w:r>
        <w:rPr>
          <w:rFonts w:hint="eastAsia" w:ascii="微软雅黑" w:hAnsi="微软雅黑" w:eastAsia="微软雅黑" w:cs="Times New Roman"/>
          <w:color w:val="FF0000"/>
          <w:lang w:val="en-US" w:eastAsia="zh-CN"/>
        </w:rPr>
        <w:t>学号</w:t>
      </w:r>
      <w:r>
        <w:rPr>
          <w:rFonts w:hint="eastAsia" w:ascii="微软雅黑" w:hAnsi="微软雅黑" w:eastAsia="微软雅黑" w:cs="Times New Roman"/>
          <w:lang w:val="en-US" w:eastAsia="zh-CN"/>
        </w:rPr>
        <w:t>/工号</w:t>
      </w:r>
      <w:r>
        <w:rPr>
          <w:rFonts w:hint="eastAsia" w:ascii="微软雅黑" w:hAnsi="微软雅黑" w:eastAsia="微软雅黑" w:cs="Times New Roman"/>
        </w:rPr>
        <w:t>的</w:t>
      </w:r>
      <w:r>
        <w:rPr>
          <w:rFonts w:hint="eastAsia" w:ascii="微软雅黑" w:hAnsi="微软雅黑" w:eastAsia="微软雅黑" w:cs="Times New Roman"/>
          <w:color w:val="FF0000"/>
        </w:rPr>
        <w:t>可以直接用</w:t>
      </w:r>
      <w:r>
        <w:rPr>
          <w:rFonts w:hint="eastAsia" w:ascii="微软雅黑" w:hAnsi="微软雅黑" w:eastAsia="微软雅黑" w:cs="Times New Roman"/>
          <w:color w:val="FF0000"/>
          <w:lang w:eastAsia="zh-CN"/>
        </w:rPr>
        <w:t>学生本人</w:t>
      </w:r>
      <w:r>
        <w:rPr>
          <w:rFonts w:hint="eastAsia" w:ascii="微软雅黑" w:hAnsi="微软雅黑" w:eastAsia="微软雅黑" w:cs="Times New Roman"/>
          <w:color w:val="FF0000"/>
        </w:rPr>
        <w:t>手机号和密码登录</w:t>
      </w:r>
      <w:r>
        <w:rPr>
          <w:rFonts w:hint="eastAsia" w:ascii="微软雅黑" w:hAnsi="微软雅黑" w:eastAsia="微软雅黑" w:cs="Times New Roman"/>
          <w:lang w:val="en-US" w:eastAsia="zh-CN"/>
        </w:rPr>
        <w:t>。注册具体操作流程如下：</w:t>
      </w:r>
    </w:p>
    <w:p>
      <w:pPr>
        <w:adjustRightInd w:val="0"/>
        <w:snapToGrid w:val="0"/>
        <w:spacing w:line="360" w:lineRule="auto"/>
        <w:ind w:firstLine="420" w:firstLineChars="200"/>
        <w:jc w:val="left"/>
        <w:rPr>
          <w:rFonts w:hint="default" w:ascii="微软雅黑" w:hAnsi="微软雅黑" w:eastAsia="微软雅黑" w:cs="Times New Roman"/>
          <w:lang w:val="en-US" w:eastAsia="zh-CN"/>
        </w:rPr>
      </w:pPr>
      <w:r>
        <w:rPr>
          <w:rFonts w:hint="eastAsia" w:ascii="微软雅黑" w:hAnsi="微软雅黑" w:eastAsia="微软雅黑" w:cs="Times New Roman"/>
          <w:lang w:val="en-US" w:eastAsia="zh-CN"/>
        </w:rPr>
        <w:t>打开安装好的学习通App，可以看到如下图左的应用首页，点击右下角的“我的”，进入如下中图的界面，点击上方灰色头像，进入注册登录界面，选择“新用户注册”，输入手机号并获取验证码。</w:t>
      </w:r>
    </w:p>
    <w:p>
      <w:pPr>
        <w:keepNext w:val="0"/>
        <w:keepLines w:val="0"/>
        <w:widowControl w:val="0"/>
        <w:suppressLineNumbers w:val="0"/>
        <w:spacing w:before="0" w:beforeAutospacing="0" w:after="0" w:afterAutospacing="0" w:line="276" w:lineRule="auto"/>
        <w:ind w:right="0"/>
        <w:jc w:val="both"/>
        <w:rPr>
          <w:rFonts w:hint="eastAsia" w:ascii="Times New Roman" w:hAnsi="Times New Roman" w:eastAsia="宋体" w:cs="宋体"/>
          <w:kern w:val="2"/>
          <w:sz w:val="24"/>
          <w:szCs w:val="24"/>
          <w:lang w:val="en-US" w:eastAsia="zh-CN" w:bidi="ar"/>
        </w:rPr>
      </w:pPr>
      <w:r>
        <w:drawing>
          <wp:anchor distT="0" distB="0" distL="114300" distR="114300" simplePos="0" relativeHeight="251659264" behindDoc="0" locked="0" layoutInCell="1" allowOverlap="1">
            <wp:simplePos x="0" y="0"/>
            <wp:positionH relativeFrom="column">
              <wp:posOffset>-81915</wp:posOffset>
            </wp:positionH>
            <wp:positionV relativeFrom="paragraph">
              <wp:posOffset>60960</wp:posOffset>
            </wp:positionV>
            <wp:extent cx="5763260" cy="2789555"/>
            <wp:effectExtent l="0" t="0" r="12700" b="14605"/>
            <wp:wrapSquare wrapText="bothSides"/>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6"/>
                    <a:stretch>
                      <a:fillRect/>
                    </a:stretch>
                  </pic:blipFill>
                  <pic:spPr>
                    <a:xfrm>
                      <a:off x="0" y="0"/>
                      <a:ext cx="5763260" cy="2789555"/>
                    </a:xfrm>
                    <a:prstGeom prst="rect">
                      <a:avLst/>
                    </a:prstGeom>
                    <a:noFill/>
                    <a:ln>
                      <a:noFill/>
                    </a:ln>
                  </pic:spPr>
                </pic:pic>
              </a:graphicData>
            </a:graphic>
          </wp:anchor>
        </w:drawing>
      </w:r>
    </w:p>
    <w:p>
      <w:pPr>
        <w:adjustRightInd w:val="0"/>
        <w:snapToGrid w:val="0"/>
        <w:spacing w:line="360" w:lineRule="auto"/>
        <w:ind w:firstLine="420" w:firstLineChars="200"/>
        <w:jc w:val="left"/>
        <w:rPr>
          <w:rFonts w:hint="default" w:ascii="微软雅黑" w:hAnsi="微软雅黑" w:eastAsia="微软雅黑" w:cs="Times New Roman"/>
          <w:lang w:val="en-US" w:eastAsia="zh-CN"/>
        </w:rPr>
      </w:pPr>
      <w:r>
        <w:rPr>
          <w:rFonts w:hint="eastAsia" w:ascii="微软雅黑" w:hAnsi="微软雅黑" w:eastAsia="微软雅黑" w:cs="Times New Roman"/>
          <w:lang w:val="en-US" w:eastAsia="zh-CN"/>
        </w:rPr>
        <w:t>随后进行个人信息验证，</w:t>
      </w:r>
      <w:r>
        <w:rPr>
          <w:rFonts w:hint="eastAsia" w:ascii="微软雅黑" w:hAnsi="微软雅黑" w:eastAsia="微软雅黑" w:cs="Times New Roman"/>
          <w:b/>
          <w:bCs/>
          <w:color w:val="FF0000"/>
          <w:lang w:val="en-US" w:eastAsia="zh-CN"/>
        </w:rPr>
        <w:t>注意学校名称处填写【西安工业大学继续教育学院】。</w:t>
      </w:r>
    </w:p>
    <w:p>
      <w:pPr>
        <w:tabs>
          <w:tab w:val="left" w:pos="7226"/>
        </w:tabs>
        <w:jc w:val="distribute"/>
      </w:pPr>
      <w:r>
        <w:drawing>
          <wp:inline distT="0" distB="0" distL="114300" distR="114300">
            <wp:extent cx="5030470" cy="2958465"/>
            <wp:effectExtent l="0" t="0" r="13970" b="1333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5030470" cy="2958465"/>
                    </a:xfrm>
                    <a:prstGeom prst="rect">
                      <a:avLst/>
                    </a:prstGeom>
                    <a:noFill/>
                    <a:ln>
                      <a:noFill/>
                    </a:ln>
                  </pic:spPr>
                </pic:pic>
              </a:graphicData>
            </a:graphic>
          </wp:inline>
        </w:drawing>
      </w:r>
    </w:p>
    <w:p>
      <w:pPr>
        <w:pStyle w:val="2"/>
        <w:rPr>
          <w:rFonts w:hint="eastAsia"/>
        </w:rPr>
      </w:pPr>
      <w:r>
        <w:drawing>
          <wp:anchor distT="0" distB="0" distL="114300" distR="114300" simplePos="0" relativeHeight="251660288" behindDoc="0" locked="0" layoutInCell="1" allowOverlap="1">
            <wp:simplePos x="0" y="0"/>
            <wp:positionH relativeFrom="column">
              <wp:posOffset>-133350</wp:posOffset>
            </wp:positionH>
            <wp:positionV relativeFrom="paragraph">
              <wp:posOffset>373380</wp:posOffset>
            </wp:positionV>
            <wp:extent cx="5422265" cy="2834640"/>
            <wp:effectExtent l="0" t="0" r="3175" b="0"/>
            <wp:wrapSquare wrapText="bothSides"/>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8"/>
                    <a:stretch>
                      <a:fillRect/>
                    </a:stretch>
                  </pic:blipFill>
                  <pic:spPr>
                    <a:xfrm>
                      <a:off x="0" y="0"/>
                      <a:ext cx="5422265" cy="2834640"/>
                    </a:xfrm>
                    <a:prstGeom prst="rect">
                      <a:avLst/>
                    </a:prstGeom>
                    <a:noFill/>
                    <a:ln>
                      <a:noFill/>
                    </a:ln>
                  </pic:spPr>
                </pic:pic>
              </a:graphicData>
            </a:graphic>
          </wp:anchor>
        </w:drawing>
      </w:r>
    </w:p>
    <w:p>
      <w:pPr>
        <w:pStyle w:val="5"/>
        <w:rPr>
          <w:rFonts w:hint="eastAsia" w:ascii="微软雅黑" w:hAnsi="微软雅黑" w:eastAsia="微软雅黑"/>
        </w:rPr>
      </w:pPr>
      <w:r>
        <w:rPr>
          <w:rFonts w:hint="eastAsia" w:ascii="微软雅黑" w:hAnsi="微软雅黑" w:eastAsia="微软雅黑"/>
          <w:lang w:val="en-US" w:eastAsia="zh-CN"/>
        </w:rPr>
        <w:t>3</w:t>
      </w:r>
      <w:r>
        <w:rPr>
          <w:rFonts w:hint="eastAsia" w:ascii="微软雅黑" w:hAnsi="微软雅黑" w:eastAsia="微软雅黑"/>
        </w:rPr>
        <w:t>.</w:t>
      </w:r>
      <w:r>
        <w:rPr>
          <w:rFonts w:hint="eastAsia" w:ascii="微软雅黑" w:hAnsi="微软雅黑" w:eastAsia="微软雅黑"/>
          <w:lang w:val="en-US" w:eastAsia="zh-CN"/>
        </w:rPr>
        <w:t>查找</w:t>
      </w:r>
      <w:r>
        <w:rPr>
          <w:rFonts w:hint="eastAsia" w:ascii="微软雅黑" w:hAnsi="微软雅黑" w:eastAsia="微软雅黑"/>
        </w:rPr>
        <w:t>考试</w:t>
      </w:r>
    </w:p>
    <w:p>
      <w:pPr>
        <w:pStyle w:val="6"/>
        <w:numPr>
          <w:ilvl w:val="0"/>
          <w:numId w:val="1"/>
        </w:numPr>
        <w:rPr>
          <w:rFonts w:ascii="微软雅黑" w:hAnsi="微软雅黑" w:eastAsia="微软雅黑"/>
        </w:rPr>
      </w:pPr>
      <w:r>
        <w:rPr>
          <w:rFonts w:hint="eastAsia" w:ascii="微软雅黑" w:hAnsi="微软雅黑" w:eastAsia="微软雅黑"/>
        </w:rPr>
        <w:t>方式</w:t>
      </w:r>
      <w:r>
        <w:rPr>
          <w:rFonts w:hint="eastAsia" w:ascii="微软雅黑" w:hAnsi="微软雅黑" w:eastAsia="微软雅黑"/>
          <w:lang w:val="en-US" w:eastAsia="zh-CN"/>
        </w:rPr>
        <w:t>一:通知查找</w:t>
      </w:r>
    </w:p>
    <w:p>
      <w:pPr>
        <w:adjustRightInd w:val="0"/>
        <w:snapToGrid w:val="0"/>
        <w:spacing w:line="360" w:lineRule="auto"/>
        <w:ind w:firstLine="420" w:firstLineChars="200"/>
        <w:jc w:val="left"/>
        <w:rPr>
          <w:rFonts w:hint="eastAsia" w:ascii="微软雅黑" w:hAnsi="微软雅黑" w:eastAsia="微软雅黑"/>
          <w:lang w:eastAsia="zh-CN"/>
        </w:rPr>
      </w:pPr>
      <w:r>
        <w:rPr>
          <w:rFonts w:hint="eastAsia" w:ascii="微软雅黑" w:hAnsi="微软雅黑" w:eastAsia="微软雅黑"/>
          <w:lang w:val="en-US" w:eastAsia="zh-CN"/>
        </w:rPr>
        <w:t>使用第一台答题设备登陆学习通后，在收件箱，找到</w:t>
      </w:r>
      <w:r>
        <w:rPr>
          <w:rFonts w:hint="eastAsia" w:ascii="微软雅黑" w:hAnsi="微软雅黑" w:eastAsia="微软雅黑"/>
          <w:lang w:eastAsia="zh-CN"/>
        </w:rPr>
        <w:t>考试通知，</w:t>
      </w:r>
      <w:r>
        <w:rPr>
          <w:rFonts w:hint="eastAsia" w:ascii="微软雅黑" w:hAnsi="微软雅黑" w:eastAsia="微软雅黑"/>
          <w:lang w:val="en-US" w:eastAsia="zh-CN"/>
        </w:rPr>
        <w:t>看到考试信息</w:t>
      </w:r>
      <w:r>
        <w:rPr>
          <w:rFonts w:hint="eastAsia" w:ascii="微软雅黑" w:hAnsi="微软雅黑" w:eastAsia="微软雅黑"/>
          <w:lang w:eastAsia="zh-CN"/>
        </w:rPr>
        <w:t>。</w:t>
      </w:r>
    </w:p>
    <w:p>
      <w:pPr>
        <w:jc w:val="distribute"/>
        <w:rPr>
          <w:rFonts w:ascii="微软雅黑" w:hAnsi="微软雅黑" w:eastAsia="微软雅黑"/>
        </w:rPr>
      </w:pPr>
      <w:r>
        <w:drawing>
          <wp:inline distT="0" distB="0" distL="114300" distR="114300">
            <wp:extent cx="5255895" cy="3238500"/>
            <wp:effectExtent l="0" t="0" r="1905" b="762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9"/>
                    <a:stretch>
                      <a:fillRect/>
                    </a:stretch>
                  </pic:blipFill>
                  <pic:spPr>
                    <a:xfrm>
                      <a:off x="0" y="0"/>
                      <a:ext cx="5255895" cy="3238500"/>
                    </a:xfrm>
                    <a:prstGeom prst="rect">
                      <a:avLst/>
                    </a:prstGeom>
                    <a:noFill/>
                    <a:ln>
                      <a:noFill/>
                    </a:ln>
                  </pic:spPr>
                </pic:pic>
              </a:graphicData>
            </a:graphic>
          </wp:inline>
        </w:drawing>
      </w:r>
    </w:p>
    <w:p>
      <w:pPr>
        <w:pStyle w:val="6"/>
        <w:numPr>
          <w:ilvl w:val="0"/>
          <w:numId w:val="1"/>
        </w:numPr>
        <w:rPr>
          <w:rFonts w:hint="default" w:ascii="微软雅黑" w:hAnsi="微软雅黑" w:eastAsia="微软雅黑"/>
          <w:lang w:val="en-US"/>
        </w:rPr>
      </w:pPr>
      <w:r>
        <w:rPr>
          <w:rFonts w:hint="eastAsia" w:ascii="微软雅黑" w:hAnsi="微软雅黑" w:eastAsia="微软雅黑"/>
        </w:rPr>
        <w:t>方式</w:t>
      </w:r>
      <w:r>
        <w:rPr>
          <w:rFonts w:hint="eastAsia" w:ascii="微软雅黑" w:hAnsi="微软雅黑" w:eastAsia="微软雅黑"/>
          <w:lang w:val="en-US" w:eastAsia="zh-CN"/>
        </w:rPr>
        <w:t>二</w:t>
      </w:r>
      <w:r>
        <w:rPr>
          <w:rFonts w:hint="eastAsia" w:ascii="微软雅黑" w:hAnsi="微软雅黑" w:eastAsia="微软雅黑"/>
        </w:rPr>
        <w:t>：</w:t>
      </w:r>
      <w:r>
        <w:rPr>
          <w:rFonts w:hint="eastAsia" w:ascii="微软雅黑" w:hAnsi="微软雅黑" w:eastAsia="微软雅黑"/>
          <w:lang w:val="en-US" w:eastAsia="zh-CN"/>
        </w:rPr>
        <w:t>考试列表查找</w:t>
      </w:r>
    </w:p>
    <w:p>
      <w:pPr>
        <w:ind w:firstLine="420" w:firstLineChars="200"/>
        <w:rPr>
          <w:rFonts w:hint="default" w:ascii="微软雅黑" w:hAnsi="微软雅黑" w:eastAsia="微软雅黑"/>
          <w:lang w:val="en-US" w:eastAsia="zh-CN"/>
        </w:rPr>
      </w:pPr>
      <w:r>
        <w:rPr>
          <w:rFonts w:hint="eastAsia" w:ascii="微软雅黑" w:hAnsi="微软雅黑" w:eastAsia="微软雅黑"/>
          <w:color w:val="FF0000"/>
          <w:lang w:val="en-US" w:eastAsia="zh-CN"/>
        </w:rPr>
        <w:t>使用第一台答题设备登陆学习通后，在首页-考试中，进入考试列表，随后点击对应考试即可进行考试</w:t>
      </w:r>
      <w:r>
        <w:rPr>
          <w:rFonts w:hint="eastAsia" w:ascii="微软雅黑" w:hAnsi="微软雅黑" w:eastAsia="微软雅黑"/>
          <w:lang w:val="en-US" w:eastAsia="zh-CN"/>
        </w:rPr>
        <w:t>。</w:t>
      </w:r>
      <w:r>
        <w:rPr>
          <w:rFonts w:hint="eastAsia" w:ascii="微软雅黑" w:hAnsi="微软雅黑" w:eastAsia="微软雅黑"/>
          <w:b/>
          <w:bCs/>
          <w:color w:val="FF0000"/>
          <w:lang w:val="en-US" w:eastAsia="zh-CN"/>
        </w:rPr>
        <w:t>若首页界面不一样，在首页右上角输入“000000”进入普通首页界面。</w:t>
      </w:r>
    </w:p>
    <w:p>
      <w:pPr>
        <w:jc w:val="center"/>
        <w:rPr>
          <w:rFonts w:hint="eastAsia" w:ascii="微软雅黑" w:hAnsi="微软雅黑" w:eastAsia="微软雅黑"/>
          <w:lang w:val="en-US" w:eastAsia="zh-CN"/>
        </w:rPr>
      </w:pPr>
      <w:r>
        <w:drawing>
          <wp:inline distT="0" distB="0" distL="114300" distR="114300">
            <wp:extent cx="1346200" cy="2682875"/>
            <wp:effectExtent l="9525" t="9525" r="15875" b="2032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0"/>
                    <a:stretch>
                      <a:fillRect/>
                    </a:stretch>
                  </pic:blipFill>
                  <pic:spPr>
                    <a:xfrm>
                      <a:off x="0" y="0"/>
                      <a:ext cx="1346200" cy="2682875"/>
                    </a:xfrm>
                    <a:prstGeom prst="rect">
                      <a:avLst/>
                    </a:prstGeom>
                    <a:noFill/>
                    <a:ln>
                      <a:solidFill>
                        <a:schemeClr val="tx1"/>
                      </a:solidFill>
                    </a:ln>
                  </pic:spPr>
                </pic:pic>
              </a:graphicData>
            </a:graphic>
          </wp:inline>
        </w:drawing>
      </w:r>
      <w:r>
        <w:rPr>
          <w:rFonts w:hint="eastAsia"/>
          <w:lang w:val="en-US" w:eastAsia="zh-CN"/>
        </w:rPr>
        <w:t xml:space="preserve">   </w:t>
      </w:r>
      <w:r>
        <w:drawing>
          <wp:inline distT="0" distB="0" distL="114300" distR="114300">
            <wp:extent cx="1331595" cy="2661285"/>
            <wp:effectExtent l="9525" t="9525" r="15240" b="11430"/>
            <wp:docPr id="3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
                    <pic:cNvPicPr>
                      <a:picLocks noChangeAspect="1"/>
                    </pic:cNvPicPr>
                  </pic:nvPicPr>
                  <pic:blipFill>
                    <a:blip r:embed="rId11"/>
                    <a:stretch>
                      <a:fillRect/>
                    </a:stretch>
                  </pic:blipFill>
                  <pic:spPr>
                    <a:xfrm>
                      <a:off x="0" y="0"/>
                      <a:ext cx="1331595" cy="2661285"/>
                    </a:xfrm>
                    <a:prstGeom prst="rect">
                      <a:avLst/>
                    </a:prstGeom>
                    <a:noFill/>
                    <a:ln>
                      <a:solidFill>
                        <a:schemeClr val="tx1"/>
                      </a:solidFill>
                    </a:ln>
                  </pic:spPr>
                </pic:pic>
              </a:graphicData>
            </a:graphic>
          </wp:inline>
        </w:drawing>
      </w:r>
      <w:r>
        <w:rPr>
          <w:rFonts w:hint="eastAsia"/>
          <w:lang w:val="en-US" w:eastAsia="zh-CN"/>
        </w:rPr>
        <w:t xml:space="preserve">   </w:t>
      </w:r>
      <w:r>
        <w:drawing>
          <wp:inline distT="0" distB="0" distL="114300" distR="114300">
            <wp:extent cx="1365250" cy="2680970"/>
            <wp:effectExtent l="9525" t="9525" r="12065" b="22225"/>
            <wp:docPr id="3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pic:cNvPicPr>
                      <a:picLocks noChangeAspect="1"/>
                    </pic:cNvPicPr>
                  </pic:nvPicPr>
                  <pic:blipFill>
                    <a:blip r:embed="rId12"/>
                    <a:stretch>
                      <a:fillRect/>
                    </a:stretch>
                  </pic:blipFill>
                  <pic:spPr>
                    <a:xfrm>
                      <a:off x="0" y="0"/>
                      <a:ext cx="1365250" cy="2680970"/>
                    </a:xfrm>
                    <a:prstGeom prst="rect">
                      <a:avLst/>
                    </a:prstGeom>
                    <a:noFill/>
                    <a:ln>
                      <a:solidFill>
                        <a:schemeClr val="tx1"/>
                      </a:solidFill>
                    </a:ln>
                  </pic:spPr>
                </pic:pic>
              </a:graphicData>
            </a:graphic>
          </wp:inline>
        </w:drawing>
      </w:r>
    </w:p>
    <w:p>
      <w:r>
        <w:rPr>
          <w:rFonts w:hint="eastAsia"/>
          <w:lang w:val="en-US" w:eastAsia="zh-CN"/>
        </w:rPr>
        <w:t xml:space="preserve">      </w:t>
      </w:r>
    </w:p>
    <w:p>
      <w:pPr>
        <w:pStyle w:val="5"/>
        <w:numPr>
          <w:ilvl w:val="0"/>
          <w:numId w:val="0"/>
        </w:numPr>
        <w:rPr>
          <w:rFonts w:hint="default" w:ascii="微软雅黑" w:hAnsi="微软雅黑" w:eastAsia="微软雅黑"/>
          <w:lang w:val="en-US" w:eastAsia="zh-CN"/>
        </w:rPr>
      </w:pPr>
      <w:r>
        <w:rPr>
          <w:rFonts w:hint="eastAsia" w:ascii="微软雅黑" w:hAnsi="微软雅黑" w:eastAsia="微软雅黑"/>
          <w:lang w:val="en-US" w:eastAsia="zh-CN"/>
        </w:rPr>
        <w:t>4.如何答题并开启第二台设备直播</w:t>
      </w:r>
    </w:p>
    <w:p>
      <w:pPr>
        <w:adjustRightInd w:val="0"/>
        <w:snapToGrid w:val="0"/>
        <w:spacing w:line="360" w:lineRule="auto"/>
        <w:ind w:firstLine="420" w:firstLineChars="200"/>
        <w:jc w:val="left"/>
        <w:rPr>
          <w:rFonts w:hint="default" w:ascii="微软雅黑" w:hAnsi="微软雅黑" w:eastAsia="微软雅黑"/>
          <w:color w:val="FF0000"/>
          <w:lang w:val="en-US" w:eastAsia="zh-CN"/>
        </w:rPr>
      </w:pPr>
      <w:r>
        <w:rPr>
          <w:rFonts w:hint="eastAsia" w:ascii="微软雅黑" w:hAnsi="微软雅黑" w:eastAsia="微软雅黑"/>
          <w:color w:val="FF0000"/>
          <w:lang w:val="en-US" w:eastAsia="zh-CN"/>
        </w:rPr>
        <w:t>使用第一台答题设备通过通知或者考试列表找到考试并打开后，获取第二设备直播的账号密码及二维码，并查看考试须知。</w:t>
      </w:r>
    </w:p>
    <w:p>
      <w:pPr>
        <w:jc w:val="center"/>
        <w:rPr>
          <w:rFonts w:hint="eastAsia" w:eastAsia="宋体"/>
          <w:lang w:eastAsia="zh-CN"/>
        </w:rPr>
      </w:pPr>
      <w:r>
        <w:drawing>
          <wp:inline distT="0" distB="0" distL="114300" distR="114300">
            <wp:extent cx="1402080" cy="2789555"/>
            <wp:effectExtent l="0" t="0" r="0" b="14605"/>
            <wp:docPr id="2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pic:cNvPicPr>
                      <a:picLocks noChangeAspect="1"/>
                    </pic:cNvPicPr>
                  </pic:nvPicPr>
                  <pic:blipFill>
                    <a:blip r:embed="rId13"/>
                    <a:stretch>
                      <a:fillRect/>
                    </a:stretch>
                  </pic:blipFill>
                  <pic:spPr>
                    <a:xfrm>
                      <a:off x="0" y="0"/>
                      <a:ext cx="1402080" cy="2789555"/>
                    </a:xfrm>
                    <a:prstGeom prst="rect">
                      <a:avLst/>
                    </a:prstGeom>
                    <a:noFill/>
                    <a:ln>
                      <a:noFill/>
                    </a:ln>
                  </pic:spPr>
                </pic:pic>
              </a:graphicData>
            </a:graphic>
          </wp:inline>
        </w:drawing>
      </w:r>
      <w:r>
        <w:rPr>
          <w:rFonts w:hint="eastAsia" w:eastAsia="宋体"/>
          <w:lang w:eastAsia="zh-CN"/>
        </w:rPr>
        <w:drawing>
          <wp:inline distT="0" distB="0" distL="114300" distR="114300">
            <wp:extent cx="1377950" cy="2898775"/>
            <wp:effectExtent l="0" t="0" r="8890" b="12065"/>
            <wp:docPr id="24" name="图片 24" descr="ffb3147ee2de3758aac447ac6a2ed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ffb3147ee2de3758aac447ac6a2ed47"/>
                    <pic:cNvPicPr>
                      <a:picLocks noChangeAspect="1"/>
                    </pic:cNvPicPr>
                  </pic:nvPicPr>
                  <pic:blipFill>
                    <a:blip r:embed="rId14"/>
                    <a:srcRect b="5366"/>
                    <a:stretch>
                      <a:fillRect/>
                    </a:stretch>
                  </pic:blipFill>
                  <pic:spPr>
                    <a:xfrm>
                      <a:off x="0" y="0"/>
                      <a:ext cx="1377950" cy="2898775"/>
                    </a:xfrm>
                    <a:prstGeom prst="rect">
                      <a:avLst/>
                    </a:prstGeom>
                  </pic:spPr>
                </pic:pic>
              </a:graphicData>
            </a:graphic>
          </wp:inline>
        </w:drawing>
      </w: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adjustRightInd w:val="0"/>
        <w:snapToGrid w:val="0"/>
        <w:spacing w:line="360" w:lineRule="auto"/>
        <w:ind w:firstLine="420" w:firstLineChars="200"/>
        <w:jc w:val="left"/>
        <w:rPr>
          <w:rFonts w:hint="default" w:ascii="微软雅黑" w:hAnsi="微软雅黑" w:eastAsia="微软雅黑"/>
          <w:lang w:val="en-US" w:eastAsia="zh-CN"/>
        </w:rPr>
      </w:pPr>
      <w:r>
        <w:rPr>
          <w:rFonts w:hint="eastAsia" w:ascii="微软雅黑" w:hAnsi="微软雅黑" w:eastAsia="微软雅黑"/>
          <w:color w:val="FF0000"/>
          <w:lang w:val="en-US" w:eastAsia="zh-CN"/>
        </w:rPr>
        <w:t>在第二台设备打开学习通在登陆界面将输入第一台设备获取的超星号账号密码随后点击“登陆”</w:t>
      </w:r>
      <w:r>
        <w:rPr>
          <w:rFonts w:hint="eastAsia" w:ascii="微软雅黑" w:hAnsi="微软雅黑" w:eastAsia="微软雅黑"/>
          <w:lang w:val="en-US" w:eastAsia="zh-CN"/>
        </w:rPr>
        <w:t>。随后点击“首页”右上角“扫一扫”，扫码第一设备的二维码，按第一设备中考试位示意图进行摆放，随后点击“开始直播”，等考试结束点击右上角”X“即可。</w:t>
      </w:r>
    </w:p>
    <w:p>
      <w:pPr>
        <w:numPr>
          <w:ilvl w:val="0"/>
          <w:numId w:val="0"/>
        </w:numPr>
        <w:ind w:firstLine="420" w:firstLineChars="200"/>
        <w:rPr>
          <w:rFonts w:hint="eastAsia" w:ascii="微软雅黑" w:hAnsi="微软雅黑" w:eastAsia="微软雅黑"/>
          <w:sz w:val="24"/>
          <w:szCs w:val="24"/>
          <w:lang w:val="en-US" w:eastAsia="zh-CN"/>
        </w:rPr>
      </w:pPr>
      <w:r>
        <w:drawing>
          <wp:inline distT="0" distB="0" distL="114300" distR="114300">
            <wp:extent cx="1192530" cy="2359660"/>
            <wp:effectExtent l="0" t="0" r="11430" b="2540"/>
            <wp:docPr id="2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
                    <pic:cNvPicPr>
                      <a:picLocks noChangeAspect="1"/>
                    </pic:cNvPicPr>
                  </pic:nvPicPr>
                  <pic:blipFill>
                    <a:blip r:embed="rId15"/>
                    <a:stretch>
                      <a:fillRect/>
                    </a:stretch>
                  </pic:blipFill>
                  <pic:spPr>
                    <a:xfrm>
                      <a:off x="0" y="0"/>
                      <a:ext cx="1192530" cy="2359660"/>
                    </a:xfrm>
                    <a:prstGeom prst="rect">
                      <a:avLst/>
                    </a:prstGeom>
                    <a:noFill/>
                    <a:ln>
                      <a:noFill/>
                    </a:ln>
                  </pic:spPr>
                </pic:pic>
              </a:graphicData>
            </a:graphic>
          </wp:inline>
        </w:drawing>
      </w:r>
      <w:r>
        <w:drawing>
          <wp:inline distT="0" distB="0" distL="114300" distR="114300">
            <wp:extent cx="1177925" cy="2368550"/>
            <wp:effectExtent l="0" t="0" r="10795" b="8890"/>
            <wp:docPr id="2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
                    <pic:cNvPicPr>
                      <a:picLocks noChangeAspect="1"/>
                    </pic:cNvPicPr>
                  </pic:nvPicPr>
                  <pic:blipFill>
                    <a:blip r:embed="rId16"/>
                    <a:stretch>
                      <a:fillRect/>
                    </a:stretch>
                  </pic:blipFill>
                  <pic:spPr>
                    <a:xfrm>
                      <a:off x="0" y="0"/>
                      <a:ext cx="1177925" cy="2368550"/>
                    </a:xfrm>
                    <a:prstGeom prst="rect">
                      <a:avLst/>
                    </a:prstGeom>
                    <a:noFill/>
                    <a:ln>
                      <a:noFill/>
                    </a:ln>
                  </pic:spPr>
                </pic:pic>
              </a:graphicData>
            </a:graphic>
          </wp:inline>
        </w:drawing>
      </w:r>
      <w:r>
        <w:drawing>
          <wp:inline distT="0" distB="0" distL="114300" distR="114300">
            <wp:extent cx="1147445" cy="2342515"/>
            <wp:effectExtent l="0" t="0" r="10795" b="4445"/>
            <wp:docPr id="2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pic:cNvPicPr>
                      <a:picLocks noChangeAspect="1"/>
                    </pic:cNvPicPr>
                  </pic:nvPicPr>
                  <pic:blipFill>
                    <a:blip r:embed="rId17"/>
                    <a:stretch>
                      <a:fillRect/>
                    </a:stretch>
                  </pic:blipFill>
                  <pic:spPr>
                    <a:xfrm>
                      <a:off x="0" y="0"/>
                      <a:ext cx="1147445" cy="2342515"/>
                    </a:xfrm>
                    <a:prstGeom prst="rect">
                      <a:avLst/>
                    </a:prstGeom>
                    <a:noFill/>
                    <a:ln>
                      <a:noFill/>
                    </a:ln>
                  </pic:spPr>
                </pic:pic>
              </a:graphicData>
            </a:graphic>
          </wp:inline>
        </w:drawing>
      </w:r>
      <w:r>
        <w:drawing>
          <wp:inline distT="0" distB="0" distL="114300" distR="114300">
            <wp:extent cx="1149985" cy="2339975"/>
            <wp:effectExtent l="0" t="0" r="8255" b="6985"/>
            <wp:docPr id="2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2"/>
                    <pic:cNvPicPr>
                      <a:picLocks noChangeAspect="1"/>
                    </pic:cNvPicPr>
                  </pic:nvPicPr>
                  <pic:blipFill>
                    <a:blip r:embed="rId18"/>
                    <a:stretch>
                      <a:fillRect/>
                    </a:stretch>
                  </pic:blipFill>
                  <pic:spPr>
                    <a:xfrm>
                      <a:off x="0" y="0"/>
                      <a:ext cx="1149985" cy="2339975"/>
                    </a:xfrm>
                    <a:prstGeom prst="rect">
                      <a:avLst/>
                    </a:prstGeom>
                    <a:noFill/>
                    <a:ln>
                      <a:noFill/>
                    </a:ln>
                  </pic:spPr>
                </pic:pic>
              </a:graphicData>
            </a:graphic>
          </wp:inline>
        </w:drawing>
      </w:r>
    </w:p>
    <w:p>
      <w:pPr>
        <w:adjustRightInd w:val="0"/>
        <w:snapToGrid w:val="0"/>
        <w:spacing w:line="360" w:lineRule="auto"/>
        <w:ind w:firstLine="420" w:firstLineChars="200"/>
        <w:jc w:val="left"/>
        <w:rPr>
          <w:rFonts w:hint="default" w:ascii="微软雅黑" w:hAnsi="微软雅黑" w:eastAsia="微软雅黑"/>
          <w:lang w:val="en-US" w:eastAsia="zh-CN"/>
        </w:rPr>
      </w:pPr>
      <w:r>
        <w:rPr>
          <w:rFonts w:hint="eastAsia" w:ascii="微软雅黑" w:hAnsi="微软雅黑" w:eastAsia="微软雅黑"/>
          <w:lang w:val="en-US" w:eastAsia="zh-CN"/>
        </w:rPr>
        <w:t>接下来使用第一设备答题，</w:t>
      </w:r>
      <w:r>
        <w:rPr>
          <w:rFonts w:hint="eastAsia" w:ascii="微软雅黑" w:hAnsi="微软雅黑" w:eastAsia="微软雅黑"/>
          <w:color w:val="FF0000"/>
          <w:lang w:val="en-US" w:eastAsia="zh-CN"/>
        </w:rPr>
        <w:t>点击“开始考试”进入“进入考试”进行人脸识别，开始答题答完一道点击“下一题”，全部答完题目点击“交卷”即可</w:t>
      </w:r>
      <w:r>
        <w:rPr>
          <w:rFonts w:hint="eastAsia" w:ascii="微软雅黑" w:hAnsi="微软雅黑" w:eastAsia="微软雅黑"/>
          <w:lang w:val="en-US" w:eastAsia="zh-CN"/>
        </w:rPr>
        <w:t>。</w:t>
      </w:r>
    </w:p>
    <w:p>
      <w:pPr>
        <w:jc w:val="center"/>
        <w:rPr>
          <w:rFonts w:hint="default"/>
          <w:lang w:val="en-US" w:eastAsia="zh-CN"/>
        </w:rPr>
      </w:pPr>
    </w:p>
    <w:p>
      <w:pPr>
        <w:jc w:val="both"/>
        <w:rPr>
          <w:rFonts w:hint="default"/>
          <w:lang w:val="en-US" w:eastAsia="zh-CN"/>
        </w:rPr>
      </w:pPr>
      <w:r>
        <w:rPr>
          <w:rFonts w:hint="eastAsia"/>
          <w:lang w:val="en-US" w:eastAsia="zh-CN"/>
        </w:rPr>
        <w:t xml:space="preserve">   </w:t>
      </w:r>
      <w:r>
        <w:drawing>
          <wp:inline distT="0" distB="0" distL="114300" distR="114300">
            <wp:extent cx="1144905" cy="2315845"/>
            <wp:effectExtent l="0" t="0" r="13335" b="635"/>
            <wp:docPr id="2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
                    <pic:cNvPicPr>
                      <a:picLocks noChangeAspect="1"/>
                    </pic:cNvPicPr>
                  </pic:nvPicPr>
                  <pic:blipFill>
                    <a:blip r:embed="rId19"/>
                    <a:stretch>
                      <a:fillRect/>
                    </a:stretch>
                  </pic:blipFill>
                  <pic:spPr>
                    <a:xfrm>
                      <a:off x="0" y="0"/>
                      <a:ext cx="1144905" cy="2315845"/>
                    </a:xfrm>
                    <a:prstGeom prst="rect">
                      <a:avLst/>
                    </a:prstGeom>
                    <a:noFill/>
                    <a:ln>
                      <a:noFill/>
                    </a:ln>
                  </pic:spPr>
                </pic:pic>
              </a:graphicData>
            </a:graphic>
          </wp:inline>
        </w:drawing>
      </w:r>
      <w:r>
        <w:drawing>
          <wp:inline distT="0" distB="0" distL="114300" distR="114300">
            <wp:extent cx="1180465" cy="2357755"/>
            <wp:effectExtent l="0" t="0" r="8255" b="4445"/>
            <wp:docPr id="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pic:cNvPicPr>
                      <a:picLocks noChangeAspect="1"/>
                    </pic:cNvPicPr>
                  </pic:nvPicPr>
                  <pic:blipFill>
                    <a:blip r:embed="rId20"/>
                    <a:stretch>
                      <a:fillRect/>
                    </a:stretch>
                  </pic:blipFill>
                  <pic:spPr>
                    <a:xfrm>
                      <a:off x="0" y="0"/>
                      <a:ext cx="1180465" cy="2357755"/>
                    </a:xfrm>
                    <a:prstGeom prst="rect">
                      <a:avLst/>
                    </a:prstGeom>
                    <a:noFill/>
                    <a:ln>
                      <a:noFill/>
                    </a:ln>
                  </pic:spPr>
                </pic:pic>
              </a:graphicData>
            </a:graphic>
          </wp:inline>
        </w:drawing>
      </w:r>
      <w:r>
        <w:drawing>
          <wp:inline distT="0" distB="0" distL="114300" distR="114300">
            <wp:extent cx="1074420" cy="2233295"/>
            <wp:effectExtent l="0" t="0" r="7620" b="6985"/>
            <wp:docPr id="2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3"/>
                    <pic:cNvPicPr>
                      <a:picLocks noChangeAspect="1"/>
                    </pic:cNvPicPr>
                  </pic:nvPicPr>
                  <pic:blipFill>
                    <a:blip r:embed="rId21"/>
                    <a:stretch>
                      <a:fillRect/>
                    </a:stretch>
                  </pic:blipFill>
                  <pic:spPr>
                    <a:xfrm>
                      <a:off x="0" y="0"/>
                      <a:ext cx="1074420" cy="2233295"/>
                    </a:xfrm>
                    <a:prstGeom prst="rect">
                      <a:avLst/>
                    </a:prstGeom>
                    <a:noFill/>
                    <a:ln>
                      <a:noFill/>
                    </a:ln>
                  </pic:spPr>
                </pic:pic>
              </a:graphicData>
            </a:graphic>
          </wp:inline>
        </w:drawing>
      </w:r>
      <w:r>
        <w:drawing>
          <wp:inline distT="0" distB="0" distL="114300" distR="114300">
            <wp:extent cx="1113155" cy="2251710"/>
            <wp:effectExtent l="0" t="0" r="14605" b="3810"/>
            <wp:docPr id="3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4"/>
                    <pic:cNvPicPr>
                      <a:picLocks noChangeAspect="1"/>
                    </pic:cNvPicPr>
                  </pic:nvPicPr>
                  <pic:blipFill>
                    <a:blip r:embed="rId22"/>
                    <a:stretch>
                      <a:fillRect/>
                    </a:stretch>
                  </pic:blipFill>
                  <pic:spPr>
                    <a:xfrm>
                      <a:off x="0" y="0"/>
                      <a:ext cx="1113155" cy="2251710"/>
                    </a:xfrm>
                    <a:prstGeom prst="rect">
                      <a:avLst/>
                    </a:prstGeom>
                    <a:noFill/>
                    <a:ln>
                      <a:noFill/>
                    </a:ln>
                  </pic:spPr>
                </pic:pic>
              </a:graphicData>
            </a:graphic>
          </wp:inline>
        </w:drawing>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F2308"/>
    <w:multiLevelType w:val="singleLevel"/>
    <w:tmpl w:val="80EF2308"/>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3Y2I4Y2I1NjI4MmJhYjBlZjQwYjNiOGJkMGIzMDkifQ=="/>
  </w:docVars>
  <w:rsids>
    <w:rsidRoot w:val="005D056F"/>
    <w:rsid w:val="000D3EAC"/>
    <w:rsid w:val="00127A40"/>
    <w:rsid w:val="00250FC4"/>
    <w:rsid w:val="00271CD4"/>
    <w:rsid w:val="00366B24"/>
    <w:rsid w:val="005C61C4"/>
    <w:rsid w:val="005D056F"/>
    <w:rsid w:val="00696D84"/>
    <w:rsid w:val="00C12B93"/>
    <w:rsid w:val="00F47F85"/>
    <w:rsid w:val="019368B3"/>
    <w:rsid w:val="02C92423"/>
    <w:rsid w:val="05335A05"/>
    <w:rsid w:val="0566560D"/>
    <w:rsid w:val="08532376"/>
    <w:rsid w:val="08DA7138"/>
    <w:rsid w:val="091F2E10"/>
    <w:rsid w:val="09B64342"/>
    <w:rsid w:val="0B040E8C"/>
    <w:rsid w:val="0CB3065B"/>
    <w:rsid w:val="0CF06E95"/>
    <w:rsid w:val="0D1E7195"/>
    <w:rsid w:val="0DA5288C"/>
    <w:rsid w:val="0F3A5767"/>
    <w:rsid w:val="11630C6E"/>
    <w:rsid w:val="157F224E"/>
    <w:rsid w:val="1744081A"/>
    <w:rsid w:val="181F4BE9"/>
    <w:rsid w:val="18BA36C2"/>
    <w:rsid w:val="19A90B8D"/>
    <w:rsid w:val="1A8A646C"/>
    <w:rsid w:val="1DE66E1F"/>
    <w:rsid w:val="1E1B0B72"/>
    <w:rsid w:val="1E6E4B1E"/>
    <w:rsid w:val="21B44E2D"/>
    <w:rsid w:val="22DB0C84"/>
    <w:rsid w:val="23347151"/>
    <w:rsid w:val="26712A32"/>
    <w:rsid w:val="270A711C"/>
    <w:rsid w:val="282176EB"/>
    <w:rsid w:val="29A54963"/>
    <w:rsid w:val="2B6F5066"/>
    <w:rsid w:val="2CA432AF"/>
    <w:rsid w:val="2CBC6EAA"/>
    <w:rsid w:val="2D5D0003"/>
    <w:rsid w:val="2E0C7AD6"/>
    <w:rsid w:val="2E7D6E50"/>
    <w:rsid w:val="325D5819"/>
    <w:rsid w:val="343D03F7"/>
    <w:rsid w:val="38CE7150"/>
    <w:rsid w:val="3BE14C90"/>
    <w:rsid w:val="3D6D4D45"/>
    <w:rsid w:val="3E387B21"/>
    <w:rsid w:val="3FDD569A"/>
    <w:rsid w:val="402035FF"/>
    <w:rsid w:val="41083BBF"/>
    <w:rsid w:val="41EF36BA"/>
    <w:rsid w:val="426C0B07"/>
    <w:rsid w:val="42C11347"/>
    <w:rsid w:val="42D26396"/>
    <w:rsid w:val="43CF4D3F"/>
    <w:rsid w:val="44FF01DC"/>
    <w:rsid w:val="489C7004"/>
    <w:rsid w:val="49DA6E24"/>
    <w:rsid w:val="4C0A69B9"/>
    <w:rsid w:val="50570F77"/>
    <w:rsid w:val="51433652"/>
    <w:rsid w:val="541755CA"/>
    <w:rsid w:val="54181121"/>
    <w:rsid w:val="54694499"/>
    <w:rsid w:val="57597AA9"/>
    <w:rsid w:val="581B2DD1"/>
    <w:rsid w:val="5A2E25EF"/>
    <w:rsid w:val="5BE67926"/>
    <w:rsid w:val="5D9B5BB8"/>
    <w:rsid w:val="5E892A8E"/>
    <w:rsid w:val="5E9727A3"/>
    <w:rsid w:val="5FBC3239"/>
    <w:rsid w:val="603640C8"/>
    <w:rsid w:val="610E5242"/>
    <w:rsid w:val="6195300F"/>
    <w:rsid w:val="61F1222A"/>
    <w:rsid w:val="637A6B33"/>
    <w:rsid w:val="64D4770C"/>
    <w:rsid w:val="65891C9B"/>
    <w:rsid w:val="66726E0C"/>
    <w:rsid w:val="66DD7ABF"/>
    <w:rsid w:val="69E7483D"/>
    <w:rsid w:val="6BC0095B"/>
    <w:rsid w:val="6CB726FF"/>
    <w:rsid w:val="6CBF5146"/>
    <w:rsid w:val="6DD91895"/>
    <w:rsid w:val="6F8C57B4"/>
    <w:rsid w:val="6F9C3E11"/>
    <w:rsid w:val="742D42BD"/>
    <w:rsid w:val="747C3AD7"/>
    <w:rsid w:val="749869A9"/>
    <w:rsid w:val="76094F1E"/>
    <w:rsid w:val="76A02383"/>
    <w:rsid w:val="76F9425D"/>
    <w:rsid w:val="7757780B"/>
    <w:rsid w:val="7A1F73E3"/>
    <w:rsid w:val="7B9F0203"/>
    <w:rsid w:val="7BA2010D"/>
    <w:rsid w:val="7DBF4D0C"/>
    <w:rsid w:val="7DD90D7A"/>
    <w:rsid w:val="7E394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qFormat/>
    <w:uiPriority w:val="0"/>
    <w:pPr>
      <w:keepNext/>
      <w:keepLines/>
      <w:spacing w:before="260" w:after="260" w:line="416" w:lineRule="auto"/>
      <w:outlineLvl w:val="1"/>
    </w:pPr>
    <w:rPr>
      <w:b/>
      <w:bCs/>
      <w:sz w:val="32"/>
      <w:szCs w:val="32"/>
    </w:rPr>
  </w:style>
  <w:style w:type="paragraph" w:styleId="6">
    <w:name w:val="heading 3"/>
    <w:basedOn w:val="1"/>
    <w:next w:val="1"/>
    <w:qFormat/>
    <w:uiPriority w:val="0"/>
    <w:pPr>
      <w:keepNext/>
      <w:keepLines/>
      <w:spacing w:before="260" w:after="26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afterLines="0" w:afterAutospacing="0"/>
      <w:ind w:left="420" w:leftChars="200"/>
    </w:pPr>
  </w:style>
  <w:style w:type="paragraph" w:customStyle="1" w:styleId="9">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885</Words>
  <Characters>946</Characters>
  <Lines>40</Lines>
  <Paragraphs>37</Paragraphs>
  <TotalTime>21</TotalTime>
  <ScaleCrop>false</ScaleCrop>
  <LinksUpToDate>false</LinksUpToDate>
  <CharactersWithSpaces>962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2020-06-01T17:44:00Z</dcterms:created>
  <dc:creator>Administrator</dc:creator>
  <cp:lastModifiedBy>陕西中港教务周老师</cp:lastModifiedBy>
  <dcterms:modified xsi:type="dcterms:W3CDTF">2022-10-28T03:22:38Z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F81E795F85014926960C5EDFEA3108F7</vt:lpwstr>
  </property>
</Properties>
</file>