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719" w:rsidRDefault="00467478">
      <w:pPr>
        <w:tabs>
          <w:tab w:val="left" w:leader="underscore" w:pos="5460"/>
        </w:tabs>
        <w:rPr>
          <w:rFonts w:ascii="宋体" w:eastAsia="宋体" w:hAnsi="宋体" w:cs="宋体"/>
          <w:sz w:val="28"/>
          <w:szCs w:val="28"/>
        </w:rPr>
      </w:pPr>
      <w:r>
        <w:rPr>
          <w:rFonts w:ascii="宋体" w:eastAsia="宋体" w:hAnsi="宋体" w:cs="宋体" w:hint="eastAsia"/>
          <w:sz w:val="28"/>
          <w:szCs w:val="28"/>
        </w:rPr>
        <w:t>附件</w:t>
      </w:r>
      <w:r w:rsidR="00EF7AF1">
        <w:rPr>
          <w:rFonts w:ascii="宋体" w:eastAsia="宋体" w:hAnsi="宋体" w:cs="宋体"/>
          <w:sz w:val="28"/>
          <w:szCs w:val="28"/>
        </w:rPr>
        <w:t>6</w:t>
      </w:r>
      <w:r w:rsidR="00EF7AF1">
        <w:rPr>
          <w:rFonts w:ascii="宋体" w:eastAsia="宋体" w:hAnsi="宋体" w:cs="宋体" w:hint="eastAsia"/>
          <w:sz w:val="28"/>
          <w:szCs w:val="28"/>
        </w:rPr>
        <w:t>：</w:t>
      </w:r>
      <w:bookmarkStart w:id="0" w:name="_GoBack"/>
      <w:bookmarkEnd w:id="0"/>
      <w:r>
        <w:rPr>
          <w:rFonts w:ascii="宋体" w:eastAsia="宋体" w:hAnsi="宋体" w:cs="宋体" w:hint="eastAsia"/>
          <w:sz w:val="28"/>
          <w:szCs w:val="28"/>
        </w:rPr>
        <w:t>文科模版</w:t>
      </w:r>
    </w:p>
    <w:p w:rsidR="00D01719" w:rsidRDefault="00467478">
      <w:pPr>
        <w:tabs>
          <w:tab w:val="left" w:leader="underscore" w:pos="5460"/>
        </w:tabs>
        <w:rPr>
          <w:rFonts w:ascii="宋体" w:eastAsia="宋体" w:hAnsi="宋体" w:cs="宋体"/>
          <w:b/>
          <w:bCs/>
          <w:sz w:val="28"/>
          <w:szCs w:val="28"/>
        </w:rPr>
      </w:pPr>
      <w:r>
        <w:rPr>
          <w:rFonts w:ascii="宋体" w:eastAsia="宋体" w:hAnsi="宋体" w:cs="宋体" w:hint="eastAsia"/>
          <w:b/>
          <w:bCs/>
          <w:sz w:val="28"/>
          <w:szCs w:val="28"/>
        </w:rPr>
        <w:t>分 类 号：</w:t>
      </w:r>
      <w:r>
        <w:rPr>
          <w:rFonts w:ascii="宋体" w:eastAsia="宋体" w:hAnsi="宋体" w:cs="宋体" w:hint="eastAsia"/>
          <w:b/>
          <w:bCs/>
          <w:sz w:val="28"/>
          <w:szCs w:val="28"/>
          <w:u w:val="single"/>
        </w:rPr>
        <w:t xml:space="preserve">    G2   </w:t>
      </w:r>
      <w:r>
        <w:rPr>
          <w:rFonts w:ascii="宋体" w:eastAsia="宋体" w:hAnsi="宋体" w:cs="宋体" w:hint="eastAsia"/>
          <w:b/>
          <w:bCs/>
          <w:sz w:val="28"/>
          <w:szCs w:val="28"/>
        </w:rPr>
        <w:t xml:space="preserve">                  </w:t>
      </w:r>
    </w:p>
    <w:p w:rsidR="0038243E" w:rsidRDefault="00467478">
      <w:pPr>
        <w:tabs>
          <w:tab w:val="left" w:leader="underscore" w:pos="5460"/>
        </w:tabs>
        <w:rPr>
          <w:rFonts w:ascii="宋体" w:eastAsia="宋体" w:hAnsi="宋体" w:cs="宋体"/>
          <w:b/>
          <w:bCs/>
          <w:sz w:val="28"/>
          <w:szCs w:val="28"/>
        </w:rPr>
      </w:pPr>
      <w:r>
        <w:rPr>
          <w:rFonts w:ascii="宋体" w:eastAsia="宋体" w:hAnsi="宋体" w:cs="宋体" w:hint="eastAsia"/>
          <w:b/>
          <w:bCs/>
          <w:sz w:val="28"/>
          <w:szCs w:val="28"/>
        </w:rPr>
        <w:t>密    级：</w:t>
      </w:r>
      <w:r>
        <w:rPr>
          <w:rFonts w:ascii="宋体" w:eastAsia="宋体" w:hAnsi="宋体" w:cs="宋体" w:hint="eastAsia"/>
          <w:b/>
          <w:bCs/>
          <w:sz w:val="28"/>
          <w:szCs w:val="28"/>
          <w:u w:val="single"/>
        </w:rPr>
        <w:t xml:space="preserve">   一般  </w:t>
      </w:r>
    </w:p>
    <w:p w:rsidR="00D01719" w:rsidRDefault="00467478">
      <w:pPr>
        <w:tabs>
          <w:tab w:val="left" w:leader="underscore" w:pos="5460"/>
        </w:tabs>
        <w:rPr>
          <w:rFonts w:ascii="黑体" w:eastAsia="黑体" w:hAnsi="黑体" w:cs="黑体"/>
          <w:b/>
          <w:bCs/>
          <w:sz w:val="28"/>
          <w:szCs w:val="28"/>
        </w:rPr>
      </w:pPr>
      <w:r>
        <w:rPr>
          <w:rFonts w:ascii="宋体" w:eastAsia="宋体" w:hAnsi="宋体" w:cs="宋体" w:hint="eastAsia"/>
          <w:b/>
          <w:bCs/>
          <w:sz w:val="28"/>
          <w:szCs w:val="28"/>
        </w:rPr>
        <w:t>学    号：</w:t>
      </w:r>
      <w:r>
        <w:rPr>
          <w:rFonts w:ascii="宋体" w:eastAsia="宋体" w:hAnsi="宋体" w:cs="宋体" w:hint="eastAsia"/>
          <w:b/>
          <w:bCs/>
          <w:sz w:val="28"/>
          <w:szCs w:val="28"/>
          <w:u w:val="single"/>
        </w:rPr>
        <w:t xml:space="preserve"> </w:t>
      </w:r>
      <w:r w:rsidR="00714E94">
        <w:rPr>
          <w:rFonts w:ascii="宋体" w:eastAsia="宋体" w:hAnsi="宋体" w:cs="宋体"/>
          <w:b/>
          <w:bCs/>
          <w:sz w:val="28"/>
          <w:szCs w:val="28"/>
          <w:u w:val="single"/>
        </w:rPr>
        <w:t xml:space="preserve">       </w:t>
      </w:r>
      <w:r>
        <w:rPr>
          <w:rFonts w:ascii="宋体" w:eastAsia="宋体" w:hAnsi="宋体" w:cs="宋体" w:hint="eastAsia"/>
          <w:b/>
          <w:bCs/>
          <w:sz w:val="28"/>
          <w:szCs w:val="28"/>
          <w:u w:val="single"/>
        </w:rPr>
        <w:t xml:space="preserve"> </w:t>
      </w:r>
    </w:p>
    <w:p w:rsidR="00D01719" w:rsidRDefault="00D01719">
      <w:pPr>
        <w:tabs>
          <w:tab w:val="left" w:leader="underscore" w:pos="5460"/>
        </w:tabs>
        <w:rPr>
          <w:rFonts w:ascii="黑体" w:eastAsia="黑体" w:hAnsi="黑体" w:cs="黑体"/>
          <w:b/>
          <w:bCs/>
          <w:sz w:val="40"/>
          <w:szCs w:val="40"/>
        </w:rPr>
      </w:pPr>
    </w:p>
    <w:p w:rsidR="00D01719" w:rsidRDefault="00467478">
      <w:pPr>
        <w:tabs>
          <w:tab w:val="left" w:leader="underscore" w:pos="5460"/>
        </w:tabs>
      </w:pPr>
      <w:r>
        <w:rPr>
          <w:noProof/>
        </w:rPr>
        <w:drawing>
          <wp:inline distT="0" distB="0" distL="114300" distR="114300">
            <wp:extent cx="4996180" cy="793115"/>
            <wp:effectExtent l="0" t="0" r="2540" b="146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rcRect t="9685" b="80441"/>
                    <a:stretch>
                      <a:fillRect/>
                    </a:stretch>
                  </pic:blipFill>
                  <pic:spPr>
                    <a:xfrm>
                      <a:off x="0" y="0"/>
                      <a:ext cx="4996180" cy="793115"/>
                    </a:xfrm>
                    <a:prstGeom prst="rect">
                      <a:avLst/>
                    </a:prstGeom>
                    <a:noFill/>
                    <a:ln>
                      <a:noFill/>
                    </a:ln>
                  </pic:spPr>
                </pic:pic>
              </a:graphicData>
            </a:graphic>
          </wp:inline>
        </w:drawing>
      </w:r>
    </w:p>
    <w:p w:rsidR="00D01719" w:rsidRDefault="00D01719">
      <w:pPr>
        <w:tabs>
          <w:tab w:val="left" w:pos="793"/>
          <w:tab w:val="center" w:pos="4212"/>
        </w:tabs>
        <w:spacing w:before="130" w:line="222" w:lineRule="auto"/>
        <w:jc w:val="center"/>
        <w:rPr>
          <w:rFonts w:ascii="黑体" w:eastAsia="黑体" w:hAnsi="黑体" w:cs="黑体"/>
          <w:b/>
          <w:bCs/>
          <w:spacing w:val="61"/>
          <w:sz w:val="48"/>
          <w:szCs w:val="48"/>
        </w:rPr>
      </w:pPr>
    </w:p>
    <w:p w:rsidR="002063E2" w:rsidRDefault="00467478">
      <w:pPr>
        <w:tabs>
          <w:tab w:val="left" w:pos="793"/>
          <w:tab w:val="center" w:pos="4212"/>
        </w:tabs>
        <w:spacing w:before="130" w:line="222" w:lineRule="auto"/>
        <w:jc w:val="center"/>
        <w:rPr>
          <w:rFonts w:ascii="黑体" w:eastAsia="黑体" w:hAnsi="黑体" w:cs="黑体"/>
          <w:b/>
          <w:bCs/>
          <w:spacing w:val="61"/>
          <w:sz w:val="48"/>
          <w:szCs w:val="48"/>
        </w:rPr>
      </w:pPr>
      <w:r>
        <w:rPr>
          <w:rFonts w:ascii="黑体" w:eastAsia="黑体" w:hAnsi="黑体" w:cs="黑体" w:hint="eastAsia"/>
          <w:b/>
          <w:bCs/>
          <w:spacing w:val="61"/>
          <w:sz w:val="48"/>
          <w:szCs w:val="48"/>
        </w:rPr>
        <w:t>高等学历继续教育</w:t>
      </w:r>
      <w:r>
        <w:rPr>
          <w:rFonts w:ascii="黑体" w:eastAsia="黑体" w:hAnsi="黑体" w:cs="黑体"/>
          <w:b/>
          <w:bCs/>
          <w:spacing w:val="61"/>
          <w:sz w:val="48"/>
          <w:szCs w:val="48"/>
        </w:rPr>
        <w:t>本科毕业</w:t>
      </w:r>
    </w:p>
    <w:p w:rsidR="00D01719" w:rsidRDefault="00467478">
      <w:pPr>
        <w:tabs>
          <w:tab w:val="left" w:pos="793"/>
          <w:tab w:val="center" w:pos="4212"/>
        </w:tabs>
        <w:spacing w:before="130" w:line="222" w:lineRule="auto"/>
        <w:jc w:val="center"/>
        <w:rPr>
          <w:rFonts w:ascii="黑体" w:eastAsia="黑体" w:hAnsi="黑体" w:cs="黑体"/>
          <w:b/>
          <w:bCs/>
          <w:spacing w:val="61"/>
          <w:sz w:val="48"/>
          <w:szCs w:val="48"/>
        </w:rPr>
      </w:pPr>
      <w:r>
        <w:rPr>
          <w:rFonts w:ascii="黑体" w:eastAsia="黑体" w:hAnsi="黑体" w:cs="黑体"/>
          <w:b/>
          <w:bCs/>
          <w:spacing w:val="61"/>
          <w:sz w:val="48"/>
          <w:szCs w:val="48"/>
        </w:rPr>
        <w:t>论文</w:t>
      </w:r>
      <w:r>
        <w:rPr>
          <w:rFonts w:ascii="黑体" w:eastAsia="黑体" w:hAnsi="黑体" w:cs="黑体" w:hint="eastAsia"/>
          <w:b/>
          <w:bCs/>
          <w:spacing w:val="61"/>
          <w:sz w:val="48"/>
          <w:szCs w:val="48"/>
        </w:rPr>
        <w:t>（</w:t>
      </w:r>
      <w:r>
        <w:rPr>
          <w:rFonts w:ascii="黑体" w:eastAsia="黑体" w:hAnsi="黑体" w:cs="黑体"/>
          <w:b/>
          <w:bCs/>
          <w:spacing w:val="61"/>
          <w:sz w:val="48"/>
          <w:szCs w:val="48"/>
        </w:rPr>
        <w:t>设计</w:t>
      </w:r>
      <w:r>
        <w:rPr>
          <w:rFonts w:ascii="黑体" w:eastAsia="黑体" w:hAnsi="黑体" w:cs="黑体" w:hint="eastAsia"/>
          <w:b/>
          <w:bCs/>
          <w:spacing w:val="61"/>
          <w:sz w:val="48"/>
          <w:szCs w:val="48"/>
        </w:rPr>
        <w:t>）</w:t>
      </w:r>
    </w:p>
    <w:p w:rsidR="00D01719" w:rsidRDefault="00D01719">
      <w:pPr>
        <w:spacing w:before="130" w:line="222" w:lineRule="auto"/>
        <w:ind w:left="810"/>
        <w:rPr>
          <w:rFonts w:ascii="黑体" w:eastAsia="黑体" w:hAnsi="黑体" w:cs="黑体"/>
          <w:b/>
          <w:bCs/>
          <w:spacing w:val="61"/>
          <w:sz w:val="40"/>
          <w:szCs w:val="40"/>
        </w:rPr>
      </w:pPr>
    </w:p>
    <w:p w:rsidR="00D01719" w:rsidRDefault="00D01719">
      <w:pPr>
        <w:spacing w:before="130" w:line="222" w:lineRule="auto"/>
        <w:ind w:left="810"/>
        <w:rPr>
          <w:rFonts w:ascii="黑体" w:eastAsia="黑体" w:hAnsi="黑体" w:cs="黑体"/>
          <w:b/>
          <w:bCs/>
          <w:spacing w:val="61"/>
          <w:sz w:val="40"/>
          <w:szCs w:val="40"/>
        </w:rPr>
      </w:pPr>
    </w:p>
    <w:p w:rsidR="00D01719" w:rsidRDefault="00D01719">
      <w:pPr>
        <w:spacing w:before="130" w:line="222" w:lineRule="auto"/>
        <w:rPr>
          <w:rFonts w:ascii="黑体" w:eastAsia="黑体" w:hAnsi="黑体" w:cs="黑体"/>
          <w:b/>
          <w:bCs/>
          <w:spacing w:val="61"/>
          <w:sz w:val="40"/>
          <w:szCs w:val="40"/>
        </w:rPr>
      </w:pPr>
    </w:p>
    <w:p w:rsidR="00D01719" w:rsidRDefault="00D01719">
      <w:pPr>
        <w:spacing w:before="130" w:line="222" w:lineRule="auto"/>
        <w:ind w:left="810"/>
        <w:rPr>
          <w:rFonts w:ascii="黑体" w:eastAsia="黑体" w:hAnsi="黑体" w:cs="黑体"/>
          <w:b/>
          <w:bCs/>
          <w:spacing w:val="61"/>
          <w:sz w:val="40"/>
          <w:szCs w:val="40"/>
        </w:rPr>
      </w:pPr>
    </w:p>
    <w:p w:rsidR="00D01719" w:rsidRDefault="00D01719">
      <w:pPr>
        <w:spacing w:before="130" w:line="222" w:lineRule="auto"/>
        <w:ind w:left="810"/>
        <w:rPr>
          <w:rFonts w:ascii="黑体" w:eastAsia="黑体" w:hAnsi="黑体" w:cs="黑体"/>
          <w:b/>
          <w:bCs/>
          <w:spacing w:val="61"/>
          <w:sz w:val="40"/>
          <w:szCs w:val="40"/>
        </w:rPr>
      </w:pPr>
    </w:p>
    <w:p w:rsidR="00D01719" w:rsidRDefault="00467478">
      <w:pPr>
        <w:tabs>
          <w:tab w:val="left" w:leader="underscore" w:pos="5460"/>
        </w:tabs>
        <w:ind w:firstLineChars="100" w:firstLine="1081"/>
        <w:rPr>
          <w:rFonts w:ascii="宋体" w:eastAsia="宋体" w:hAnsi="宋体" w:cs="宋体"/>
          <w:b/>
          <w:bCs/>
          <w:sz w:val="36"/>
          <w:szCs w:val="36"/>
          <w:u w:val="single"/>
        </w:rPr>
      </w:pPr>
      <w:r>
        <w:rPr>
          <w:rFonts w:ascii="宋体" w:eastAsia="宋体" w:hAnsi="宋体" w:cs="宋体" w:hint="eastAsia"/>
          <w:b/>
          <w:bCs/>
          <w:spacing w:val="360"/>
          <w:sz w:val="36"/>
          <w:szCs w:val="36"/>
          <w:fitText w:val="1440" w:id="1267421017"/>
        </w:rPr>
        <w:t>题</w:t>
      </w:r>
      <w:r>
        <w:rPr>
          <w:rFonts w:ascii="宋体" w:eastAsia="宋体" w:hAnsi="宋体" w:cs="宋体" w:hint="eastAsia"/>
          <w:b/>
          <w:bCs/>
          <w:sz w:val="36"/>
          <w:szCs w:val="36"/>
          <w:fitText w:val="1440" w:id="1267421017"/>
        </w:rPr>
        <w:t>目</w:t>
      </w:r>
      <w:r>
        <w:rPr>
          <w:rFonts w:ascii="宋体" w:eastAsia="宋体" w:hAnsi="宋体" w:cs="宋体" w:hint="eastAsia"/>
          <w:b/>
          <w:bCs/>
          <w:sz w:val="36"/>
          <w:szCs w:val="36"/>
        </w:rPr>
        <w:t>：</w:t>
      </w:r>
      <w:r>
        <w:rPr>
          <w:rFonts w:ascii="宋体" w:eastAsia="宋体" w:hAnsi="宋体" w:cs="宋体" w:hint="eastAsia"/>
          <w:b/>
          <w:bCs/>
          <w:sz w:val="36"/>
          <w:szCs w:val="36"/>
          <w:u w:val="single"/>
        </w:rPr>
        <w:t xml:space="preserve">       从房地产广告管窥     </w:t>
      </w:r>
    </w:p>
    <w:p w:rsidR="00D01719" w:rsidRDefault="00467478">
      <w:pPr>
        <w:tabs>
          <w:tab w:val="left" w:leader="underscore" w:pos="5460"/>
        </w:tabs>
        <w:ind w:firstLineChars="800" w:firstLine="2891"/>
        <w:jc w:val="both"/>
        <w:rPr>
          <w:rFonts w:ascii="宋体" w:eastAsia="宋体" w:hAnsi="宋体" w:cs="宋体"/>
          <w:b/>
          <w:bCs/>
          <w:sz w:val="36"/>
          <w:szCs w:val="36"/>
          <w:u w:val="single"/>
        </w:rPr>
      </w:pPr>
      <w:r>
        <w:rPr>
          <w:rFonts w:ascii="宋体" w:eastAsia="宋体" w:hAnsi="宋体" w:cs="宋体" w:hint="eastAsia"/>
          <w:b/>
          <w:bCs/>
          <w:sz w:val="36"/>
          <w:szCs w:val="36"/>
          <w:u w:val="single"/>
        </w:rPr>
        <w:t xml:space="preserve">       人类生存方式         </w:t>
      </w:r>
    </w:p>
    <w:p w:rsidR="00D01719" w:rsidRDefault="00467478">
      <w:pPr>
        <w:tabs>
          <w:tab w:val="left" w:leader="underscore" w:pos="5460"/>
        </w:tabs>
        <w:ind w:firstLineChars="100" w:firstLine="1081"/>
        <w:rPr>
          <w:rFonts w:ascii="宋体" w:eastAsia="宋体" w:hAnsi="宋体" w:cs="宋体"/>
          <w:b/>
          <w:bCs/>
          <w:sz w:val="36"/>
          <w:szCs w:val="36"/>
        </w:rPr>
      </w:pPr>
      <w:r>
        <w:rPr>
          <w:rFonts w:ascii="宋体" w:eastAsia="宋体" w:hAnsi="宋体" w:cs="宋体" w:hint="eastAsia"/>
          <w:b/>
          <w:bCs/>
          <w:spacing w:val="360"/>
          <w:sz w:val="36"/>
          <w:szCs w:val="36"/>
          <w:fitText w:val="1440" w:id="1021643074"/>
        </w:rPr>
        <w:t>专</w:t>
      </w:r>
      <w:r>
        <w:rPr>
          <w:rFonts w:ascii="宋体" w:eastAsia="宋体" w:hAnsi="宋体" w:cs="宋体" w:hint="eastAsia"/>
          <w:b/>
          <w:bCs/>
          <w:sz w:val="36"/>
          <w:szCs w:val="36"/>
          <w:fitText w:val="1440" w:id="1021643074"/>
        </w:rPr>
        <w:t>业</w:t>
      </w:r>
      <w:r>
        <w:rPr>
          <w:rFonts w:ascii="宋体" w:eastAsia="宋体" w:hAnsi="宋体" w:cs="宋体" w:hint="eastAsia"/>
          <w:b/>
          <w:bCs/>
          <w:sz w:val="36"/>
          <w:szCs w:val="36"/>
        </w:rPr>
        <w:t>：</w:t>
      </w:r>
      <w:r>
        <w:rPr>
          <w:rFonts w:ascii="宋体" w:eastAsia="宋体" w:hAnsi="宋体" w:cs="宋体" w:hint="eastAsia"/>
          <w:b/>
          <w:bCs/>
          <w:sz w:val="36"/>
          <w:szCs w:val="36"/>
          <w:u w:val="single"/>
        </w:rPr>
        <w:t xml:space="preserve">         新闻学             </w:t>
      </w:r>
    </w:p>
    <w:p w:rsidR="00D01719" w:rsidRDefault="00467478">
      <w:pPr>
        <w:tabs>
          <w:tab w:val="left" w:leader="underscore" w:pos="5460"/>
        </w:tabs>
        <w:ind w:firstLineChars="100" w:firstLine="1081"/>
        <w:rPr>
          <w:rFonts w:ascii="宋体" w:eastAsia="宋体" w:hAnsi="宋体" w:cs="宋体"/>
          <w:b/>
          <w:bCs/>
          <w:sz w:val="36"/>
          <w:szCs w:val="36"/>
          <w:u w:val="single"/>
        </w:rPr>
      </w:pPr>
      <w:r>
        <w:rPr>
          <w:rFonts w:ascii="宋体" w:eastAsia="宋体" w:hAnsi="宋体" w:cs="宋体" w:hint="eastAsia"/>
          <w:b/>
          <w:bCs/>
          <w:spacing w:val="360"/>
          <w:sz w:val="36"/>
          <w:szCs w:val="36"/>
          <w:fitText w:val="1440" w:id="1794445459"/>
        </w:rPr>
        <w:t>姓</w:t>
      </w:r>
      <w:r>
        <w:rPr>
          <w:rFonts w:ascii="宋体" w:eastAsia="宋体" w:hAnsi="宋体" w:cs="宋体" w:hint="eastAsia"/>
          <w:b/>
          <w:bCs/>
          <w:sz w:val="36"/>
          <w:szCs w:val="36"/>
          <w:fitText w:val="1440" w:id="1794445459"/>
        </w:rPr>
        <w:t>名</w:t>
      </w:r>
      <w:r>
        <w:rPr>
          <w:rFonts w:ascii="宋体" w:eastAsia="宋体" w:hAnsi="宋体" w:cs="宋体" w:hint="eastAsia"/>
          <w:b/>
          <w:bCs/>
          <w:sz w:val="36"/>
          <w:szCs w:val="36"/>
        </w:rPr>
        <w:t>：</w:t>
      </w:r>
      <w:r>
        <w:rPr>
          <w:rFonts w:ascii="宋体" w:eastAsia="宋体" w:hAnsi="宋体" w:cs="宋体" w:hint="eastAsia"/>
          <w:b/>
          <w:bCs/>
          <w:sz w:val="36"/>
          <w:szCs w:val="36"/>
          <w:u w:val="single"/>
        </w:rPr>
        <w:t xml:space="preserve">                            </w:t>
      </w:r>
    </w:p>
    <w:p w:rsidR="00D01719" w:rsidRDefault="00467478">
      <w:pPr>
        <w:tabs>
          <w:tab w:val="left" w:leader="underscore" w:pos="5460"/>
        </w:tabs>
        <w:ind w:firstLineChars="300" w:firstLine="1084"/>
        <w:rPr>
          <w:rFonts w:ascii="宋体" w:eastAsia="宋体" w:hAnsi="宋体" w:cs="宋体"/>
          <w:b/>
          <w:bCs/>
          <w:sz w:val="36"/>
          <w:szCs w:val="36"/>
        </w:rPr>
      </w:pPr>
      <w:r>
        <w:rPr>
          <w:rFonts w:ascii="宋体" w:eastAsia="宋体" w:hAnsi="宋体" w:cs="宋体" w:hint="eastAsia"/>
          <w:b/>
          <w:bCs/>
          <w:sz w:val="36"/>
          <w:szCs w:val="36"/>
          <w:fitText w:val="1440" w:id="1729509372"/>
        </w:rPr>
        <w:t>指导教师</w:t>
      </w:r>
      <w:r>
        <w:rPr>
          <w:rFonts w:ascii="宋体" w:eastAsia="宋体" w:hAnsi="宋体" w:cs="宋体" w:hint="eastAsia"/>
          <w:b/>
          <w:bCs/>
          <w:sz w:val="36"/>
          <w:szCs w:val="36"/>
        </w:rPr>
        <w:t>：</w:t>
      </w:r>
      <w:r>
        <w:rPr>
          <w:rFonts w:ascii="宋体" w:eastAsia="宋体" w:hAnsi="宋体" w:cs="宋体" w:hint="eastAsia"/>
          <w:b/>
          <w:bCs/>
          <w:sz w:val="36"/>
          <w:szCs w:val="36"/>
          <w:u w:val="single"/>
        </w:rPr>
        <w:t xml:space="preserve">                            </w:t>
      </w:r>
    </w:p>
    <w:p w:rsidR="00D01719" w:rsidRDefault="00467478">
      <w:pPr>
        <w:tabs>
          <w:tab w:val="left" w:leader="underscore" w:pos="5460"/>
        </w:tabs>
        <w:ind w:firstLineChars="100" w:firstLine="1081"/>
        <w:rPr>
          <w:rFonts w:ascii="宋体" w:eastAsia="宋体" w:hAnsi="宋体" w:cs="宋体"/>
          <w:b/>
          <w:bCs/>
          <w:sz w:val="36"/>
          <w:szCs w:val="36"/>
        </w:rPr>
      </w:pPr>
      <w:r>
        <w:rPr>
          <w:rFonts w:ascii="宋体" w:eastAsia="宋体" w:hAnsi="宋体" w:cs="宋体" w:hint="eastAsia"/>
          <w:b/>
          <w:bCs/>
          <w:spacing w:val="360"/>
          <w:sz w:val="36"/>
          <w:szCs w:val="36"/>
          <w:fitText w:val="1440" w:id="251287337"/>
        </w:rPr>
        <w:t>职</w:t>
      </w:r>
      <w:r>
        <w:rPr>
          <w:rFonts w:ascii="宋体" w:eastAsia="宋体" w:hAnsi="宋体" w:cs="宋体" w:hint="eastAsia"/>
          <w:b/>
          <w:bCs/>
          <w:sz w:val="36"/>
          <w:szCs w:val="36"/>
          <w:fitText w:val="1440" w:id="251287337"/>
        </w:rPr>
        <w:t>称</w:t>
      </w:r>
      <w:r>
        <w:rPr>
          <w:rFonts w:ascii="宋体" w:eastAsia="宋体" w:hAnsi="宋体" w:cs="宋体" w:hint="eastAsia"/>
          <w:b/>
          <w:bCs/>
          <w:sz w:val="36"/>
          <w:szCs w:val="36"/>
        </w:rPr>
        <w:t>：</w:t>
      </w:r>
      <w:r>
        <w:rPr>
          <w:rFonts w:ascii="宋体" w:eastAsia="宋体" w:hAnsi="宋体" w:cs="宋体" w:hint="eastAsia"/>
          <w:b/>
          <w:bCs/>
          <w:sz w:val="36"/>
          <w:szCs w:val="36"/>
          <w:u w:val="single"/>
        </w:rPr>
        <w:t xml:space="preserve">         副教授             </w:t>
      </w:r>
    </w:p>
    <w:p w:rsidR="00D01719" w:rsidRDefault="00467478">
      <w:pPr>
        <w:tabs>
          <w:tab w:val="left" w:leader="underscore" w:pos="5460"/>
        </w:tabs>
        <w:ind w:firstLineChars="300" w:firstLine="1084"/>
        <w:rPr>
          <w:rFonts w:ascii="宋体" w:eastAsia="宋体" w:hAnsi="宋体" w:cs="宋体"/>
          <w:b/>
          <w:bCs/>
          <w:sz w:val="36"/>
          <w:szCs w:val="36"/>
        </w:rPr>
      </w:pPr>
      <w:r>
        <w:rPr>
          <w:rFonts w:ascii="宋体" w:eastAsia="宋体" w:hAnsi="宋体" w:cs="宋体" w:hint="eastAsia"/>
          <w:b/>
          <w:bCs/>
          <w:sz w:val="36"/>
          <w:szCs w:val="36"/>
          <w:fitText w:val="1440" w:id="451284701"/>
        </w:rPr>
        <w:t>答辩日期</w:t>
      </w:r>
      <w:r>
        <w:rPr>
          <w:rFonts w:ascii="宋体" w:eastAsia="宋体" w:hAnsi="宋体" w:cs="宋体" w:hint="eastAsia"/>
          <w:b/>
          <w:bCs/>
          <w:sz w:val="36"/>
          <w:szCs w:val="36"/>
        </w:rPr>
        <w:t>：</w:t>
      </w:r>
      <w:r>
        <w:rPr>
          <w:rFonts w:ascii="宋体" w:eastAsia="宋体" w:hAnsi="宋体" w:cs="宋体" w:hint="eastAsia"/>
          <w:b/>
          <w:bCs/>
          <w:sz w:val="36"/>
          <w:szCs w:val="36"/>
          <w:u w:val="single"/>
        </w:rPr>
        <w:t xml:space="preserve">     二〇〇六年六月十日     </w:t>
      </w:r>
    </w:p>
    <w:p w:rsidR="00D01719" w:rsidRDefault="00D01719">
      <w:pPr>
        <w:tabs>
          <w:tab w:val="left" w:leader="underscore" w:pos="5460"/>
        </w:tabs>
        <w:jc w:val="center"/>
        <w:rPr>
          <w:rFonts w:ascii="仿宋" w:eastAsia="仿宋" w:hAnsi="仿宋" w:cs="仿宋"/>
          <w:sz w:val="36"/>
          <w:szCs w:val="36"/>
        </w:rPr>
      </w:pPr>
    </w:p>
    <w:p w:rsidR="00D01719" w:rsidRDefault="00D01719">
      <w:pPr>
        <w:tabs>
          <w:tab w:val="left" w:leader="underscore" w:pos="5460"/>
        </w:tabs>
        <w:jc w:val="center"/>
        <w:rPr>
          <w:rFonts w:ascii="仿宋" w:eastAsia="仿宋" w:hAnsi="仿宋" w:cs="仿宋"/>
          <w:sz w:val="36"/>
          <w:szCs w:val="36"/>
        </w:rPr>
      </w:pPr>
    </w:p>
    <w:p w:rsidR="00240BA9" w:rsidRDefault="00240BA9" w:rsidP="00240BA9">
      <w:pPr>
        <w:tabs>
          <w:tab w:val="left" w:leader="underscore" w:pos="5460"/>
        </w:tabs>
        <w:jc w:val="center"/>
        <w:rPr>
          <w:rFonts w:ascii="黑体" w:eastAsia="黑体" w:hAnsi="黑体"/>
          <w:b/>
          <w:bCs/>
          <w:sz w:val="36"/>
          <w:szCs w:val="36"/>
        </w:rPr>
      </w:pPr>
      <w:r>
        <w:rPr>
          <w:rFonts w:ascii="黑体" w:eastAsia="黑体" w:hAnsi="黑体" w:hint="eastAsia"/>
          <w:b/>
          <w:bCs/>
          <w:sz w:val="36"/>
          <w:szCs w:val="36"/>
        </w:rPr>
        <w:t>延安大学继续教育学院制</w:t>
      </w:r>
    </w:p>
    <w:p w:rsidR="00D01719" w:rsidRDefault="00240BA9">
      <w:pPr>
        <w:tabs>
          <w:tab w:val="left" w:leader="underscore" w:pos="5460"/>
        </w:tabs>
        <w:jc w:val="center"/>
        <w:rPr>
          <w:rFonts w:ascii="仿宋" w:eastAsia="仿宋" w:hAnsi="仿宋" w:cs="仿宋"/>
          <w:sz w:val="36"/>
          <w:szCs w:val="36"/>
        </w:rPr>
      </w:pPr>
      <w:r>
        <w:rPr>
          <w:rFonts w:ascii="黑体" w:eastAsia="黑体" w:hAnsi="黑体" w:hint="eastAsia"/>
          <w:b/>
          <w:bCs/>
          <w:sz w:val="36"/>
          <w:szCs w:val="36"/>
        </w:rPr>
        <w:t>二○二二年九月</w:t>
      </w:r>
    </w:p>
    <w:p w:rsidR="00D01719" w:rsidRDefault="00D01719">
      <w:pPr>
        <w:pStyle w:val="Heading31"/>
        <w:keepNext/>
        <w:keepLines/>
        <w:spacing w:after="360" w:line="240" w:lineRule="auto"/>
        <w:ind w:firstLine="0"/>
        <w:jc w:val="center"/>
      </w:pPr>
      <w:bookmarkStart w:id="1" w:name="bookmark301"/>
      <w:bookmarkStart w:id="2" w:name="bookmark302"/>
      <w:bookmarkStart w:id="3" w:name="bookmark303"/>
    </w:p>
    <w:p w:rsidR="00D01719" w:rsidRDefault="00467478">
      <w:pPr>
        <w:pStyle w:val="Heading31"/>
        <w:keepNext/>
        <w:keepLines/>
        <w:spacing w:after="360" w:line="240" w:lineRule="auto"/>
        <w:ind w:firstLine="0"/>
        <w:jc w:val="center"/>
        <w:rPr>
          <w:rFonts w:ascii="黑体" w:eastAsia="黑体" w:hAnsi="黑体" w:cs="黑体"/>
          <w:b/>
          <w:bCs/>
          <w:sz w:val="32"/>
          <w:szCs w:val="32"/>
        </w:rPr>
      </w:pPr>
      <w:r>
        <w:rPr>
          <w:rFonts w:ascii="黑体" w:eastAsia="黑体" w:hAnsi="黑体" w:cs="黑体" w:hint="eastAsia"/>
          <w:b/>
          <w:bCs/>
          <w:sz w:val="32"/>
          <w:szCs w:val="32"/>
        </w:rPr>
        <w:t>延安大学学士学位论文原创性声明</w:t>
      </w:r>
      <w:bookmarkEnd w:id="1"/>
      <w:bookmarkEnd w:id="2"/>
      <w:bookmarkEnd w:id="3"/>
    </w:p>
    <w:p w:rsidR="00D01719" w:rsidRDefault="00467478">
      <w:pPr>
        <w:pStyle w:val="Bodytext1"/>
        <w:spacing w:line="360" w:lineRule="exact"/>
        <w:ind w:firstLine="482"/>
        <w:jc w:val="both"/>
        <w:rPr>
          <w:sz w:val="24"/>
          <w:szCs w:val="24"/>
        </w:rPr>
      </w:pPr>
      <w:r>
        <w:rPr>
          <w:sz w:val="24"/>
          <w:szCs w:val="24"/>
        </w:rPr>
        <w:t>本人郑重声明：所呈交的学位论文，是本人在指 导教师的指导下，独立进行研究所取得的成果。除文中已经注明引用的内容外，本论文不含任何其他个人 或集体已经发表或撰写过的作品成果。对本文的研究做出重要贡献的个人和集体，均已在文中以明确方式 标明。本人完全意识到本声明的法律结果由本人承担。</w:t>
      </w:r>
    </w:p>
    <w:p w:rsidR="00D01719" w:rsidRDefault="00D01719">
      <w:pPr>
        <w:pStyle w:val="Bodytext1"/>
        <w:spacing w:line="360" w:lineRule="exact"/>
        <w:ind w:firstLine="482"/>
        <w:jc w:val="both"/>
        <w:rPr>
          <w:sz w:val="24"/>
          <w:szCs w:val="24"/>
        </w:rPr>
      </w:pPr>
    </w:p>
    <w:p w:rsidR="00D01719" w:rsidRDefault="00467478">
      <w:pPr>
        <w:pStyle w:val="Bodytext1"/>
        <w:tabs>
          <w:tab w:val="left" w:pos="2808"/>
          <w:tab w:val="left" w:pos="4666"/>
        </w:tabs>
        <w:spacing w:after="480" w:line="379" w:lineRule="exact"/>
        <w:ind w:firstLine="480"/>
        <w:jc w:val="both"/>
        <w:rPr>
          <w:u w:val="single"/>
          <w:lang w:val="en-US"/>
        </w:rPr>
      </w:pPr>
      <w:r>
        <w:rPr>
          <w:sz w:val="24"/>
          <w:szCs w:val="24"/>
        </w:rPr>
        <w:t>作者签名：</w:t>
      </w:r>
      <w:r>
        <w:rPr>
          <w:u w:val="single"/>
        </w:rPr>
        <w:t xml:space="preserve"> </w:t>
      </w:r>
      <w:r>
        <w:rPr>
          <w:rFonts w:hint="eastAsia"/>
          <w:u w:val="single"/>
          <w:lang w:val="en-US" w:eastAsia="zh-CN"/>
        </w:rPr>
        <w:t xml:space="preserve">            </w:t>
      </w:r>
      <w:r>
        <w:rPr>
          <w:rFonts w:hint="eastAsia"/>
          <w:lang w:val="en-US" w:eastAsia="zh-CN"/>
        </w:rPr>
        <w:t xml:space="preserve">                      </w:t>
      </w:r>
      <w:r>
        <w:rPr>
          <w:sz w:val="24"/>
          <w:szCs w:val="24"/>
        </w:rPr>
        <w:t>日期：</w:t>
      </w:r>
      <w:r>
        <w:rPr>
          <w:rFonts w:hint="eastAsia"/>
          <w:sz w:val="24"/>
          <w:szCs w:val="24"/>
          <w:u w:val="single"/>
          <w:lang w:val="en-US" w:eastAsia="zh-CN"/>
        </w:rPr>
        <w:t xml:space="preserve">               </w:t>
      </w:r>
      <w:r>
        <w:rPr>
          <w:rFonts w:hint="eastAsia"/>
          <w:sz w:val="24"/>
          <w:szCs w:val="24"/>
          <w:lang w:val="en-US" w:eastAsia="zh-CN"/>
        </w:rPr>
        <w:t xml:space="preserve">  </w:t>
      </w:r>
    </w:p>
    <w:p w:rsidR="00D01719" w:rsidRDefault="00D01719">
      <w:pPr>
        <w:pStyle w:val="Heading31"/>
        <w:keepNext/>
        <w:keepLines/>
        <w:spacing w:after="360" w:line="240" w:lineRule="auto"/>
        <w:ind w:firstLine="0"/>
        <w:jc w:val="center"/>
        <w:rPr>
          <w:b/>
          <w:bCs/>
        </w:rPr>
      </w:pPr>
      <w:bookmarkStart w:id="4" w:name="bookmark305"/>
      <w:bookmarkStart w:id="5" w:name="bookmark306"/>
      <w:bookmarkStart w:id="6" w:name="bookmark304"/>
    </w:p>
    <w:p w:rsidR="00D01719" w:rsidRDefault="00467478">
      <w:pPr>
        <w:pStyle w:val="Heading31"/>
        <w:keepNext/>
        <w:keepLines/>
        <w:spacing w:after="360" w:line="240" w:lineRule="auto"/>
        <w:ind w:firstLine="0"/>
        <w:jc w:val="center"/>
        <w:rPr>
          <w:b/>
          <w:bCs/>
        </w:rPr>
      </w:pPr>
      <w:r>
        <w:rPr>
          <w:rFonts w:ascii="黑体" w:eastAsia="黑体" w:hAnsi="黑体" w:cs="黑体" w:hint="eastAsia"/>
          <w:b/>
          <w:bCs/>
          <w:sz w:val="32"/>
          <w:szCs w:val="32"/>
        </w:rPr>
        <w:t>关于论文使用授权的说明</w:t>
      </w:r>
      <w:bookmarkEnd w:id="4"/>
      <w:bookmarkEnd w:id="5"/>
      <w:bookmarkEnd w:id="6"/>
    </w:p>
    <w:p w:rsidR="00D01719" w:rsidRDefault="00467478">
      <w:pPr>
        <w:pStyle w:val="Bodytext1"/>
        <w:spacing w:line="360" w:lineRule="exact"/>
        <w:ind w:firstLine="480"/>
        <w:jc w:val="both"/>
      </w:pPr>
      <w:r>
        <w:rPr>
          <w:sz w:val="24"/>
          <w:szCs w:val="24"/>
        </w:rPr>
        <w:t>学位论文作者完全了解延安大学有关保留和使用学位论文的规定，本科生在校攻读学士学位期间论文工作的知识产权单位属延安大学，学生公开发表需经 指导教师同意。学校有权保留并向国家有关部门或机构送交论文的复印件，允许学位论文被查阅和借阅; 学校可以公布学位论文的全部或部分内容，可以允许 采用影印、缩印或其它复制手段保存、汇编学位论文。</w:t>
      </w:r>
    </w:p>
    <w:p w:rsidR="00D01719" w:rsidRDefault="00467478">
      <w:pPr>
        <w:pStyle w:val="Bodytext1"/>
        <w:spacing w:line="360" w:lineRule="exact"/>
        <w:ind w:left="180" w:firstLine="300"/>
        <w:jc w:val="both"/>
      </w:pPr>
      <w:r>
        <w:rPr>
          <w:sz w:val="24"/>
          <w:szCs w:val="24"/>
        </w:rPr>
        <w:t>保密论文注释：本学位论文属于保密范围，在</w:t>
      </w:r>
      <w:r>
        <w:rPr>
          <w:rFonts w:ascii="Times New Roman" w:eastAsia="Times New Roman" w:hAnsi="Times New Roman" w:cs="Times New Roman"/>
          <w:sz w:val="20"/>
          <w:szCs w:val="20"/>
        </w:rPr>
        <w:t>2</w:t>
      </w:r>
      <w:r>
        <w:rPr>
          <w:sz w:val="24"/>
          <w:szCs w:val="24"/>
        </w:rPr>
        <w:t>年解密后适用本授权书。非保密论文注释：本学位论文不属于保密范围，适用本授权书。</w:t>
      </w:r>
    </w:p>
    <w:p w:rsidR="00D01719" w:rsidRDefault="00D01719">
      <w:pPr>
        <w:widowControl w:val="0"/>
        <w:kinsoku/>
        <w:autoSpaceDE/>
        <w:autoSpaceDN/>
        <w:adjustRightInd/>
        <w:snapToGrid/>
        <w:spacing w:after="120"/>
        <w:ind w:leftChars="228" w:left="719" w:hangingChars="100" w:hanging="240"/>
        <w:textAlignment w:val="auto"/>
        <w:rPr>
          <w:rFonts w:ascii="宋体" w:eastAsia="宋体" w:hAnsi="宋体" w:cs="宋体"/>
          <w:sz w:val="24"/>
          <w:szCs w:val="24"/>
        </w:rPr>
      </w:pPr>
    </w:p>
    <w:p w:rsidR="00D01719" w:rsidRDefault="00467478">
      <w:pPr>
        <w:widowControl w:val="0"/>
        <w:kinsoku/>
        <w:autoSpaceDE/>
        <w:autoSpaceDN/>
        <w:adjustRightInd/>
        <w:snapToGrid/>
        <w:spacing w:after="120"/>
        <w:ind w:leftChars="228" w:left="719" w:hangingChars="100" w:hanging="240"/>
        <w:textAlignment w:val="auto"/>
        <w:rPr>
          <w:rFonts w:ascii="宋体" w:eastAsia="宋体" w:hAnsi="宋体" w:cs="宋体"/>
          <w:sz w:val="24"/>
          <w:szCs w:val="24"/>
          <w:u w:val="single"/>
        </w:rPr>
      </w:pPr>
      <w:r>
        <w:rPr>
          <w:rFonts w:ascii="宋体" w:eastAsia="宋体" w:hAnsi="宋体" w:cs="宋体" w:hint="eastAsia"/>
          <w:sz w:val="24"/>
          <w:szCs w:val="24"/>
        </w:rPr>
        <w:t>作者签名：</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ab/>
      </w:r>
      <w:r>
        <w:rPr>
          <w:rFonts w:ascii="宋体" w:eastAsia="宋体" w:hAnsi="宋体" w:cs="宋体" w:hint="eastAsia"/>
          <w:sz w:val="24"/>
          <w:szCs w:val="24"/>
        </w:rPr>
        <w:t xml:space="preserve">                日期：</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ab/>
      </w:r>
    </w:p>
    <w:p w:rsidR="00D01719" w:rsidRDefault="00467478">
      <w:pPr>
        <w:widowControl w:val="0"/>
        <w:kinsoku/>
        <w:autoSpaceDE/>
        <w:autoSpaceDN/>
        <w:adjustRightInd/>
        <w:snapToGrid/>
        <w:spacing w:after="120"/>
        <w:ind w:leftChars="228" w:left="719" w:hangingChars="100" w:hanging="240"/>
        <w:textAlignment w:val="auto"/>
        <w:rPr>
          <w:rFonts w:ascii="宋体" w:eastAsia="宋体" w:hAnsi="宋体" w:cs="宋体"/>
          <w:sz w:val="24"/>
          <w:szCs w:val="24"/>
          <w:u w:val="single"/>
        </w:rPr>
      </w:pPr>
      <w:r>
        <w:rPr>
          <w:rFonts w:ascii="宋体" w:eastAsia="宋体" w:hAnsi="宋体" w:cs="宋体" w:hint="eastAsia"/>
          <w:sz w:val="24"/>
          <w:szCs w:val="24"/>
        </w:rPr>
        <w:t>指导教师签名：</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ab/>
        <w:t xml:space="preserve">            </w:t>
      </w:r>
      <w:r>
        <w:rPr>
          <w:rFonts w:ascii="宋体" w:eastAsia="宋体" w:hAnsi="宋体" w:cs="宋体" w:hint="eastAsia"/>
          <w:sz w:val="24"/>
          <w:szCs w:val="24"/>
        </w:rPr>
        <w:t xml:space="preserve">           日期：</w:t>
      </w:r>
      <w:r>
        <w:rPr>
          <w:rFonts w:ascii="宋体" w:eastAsia="宋体" w:hAnsi="宋体" w:cs="宋体" w:hint="eastAsia"/>
          <w:sz w:val="24"/>
          <w:szCs w:val="24"/>
          <w:u w:val="single"/>
        </w:rPr>
        <w:t xml:space="preserve">              </w:t>
      </w:r>
      <w:r>
        <w:rPr>
          <w:rFonts w:ascii="宋体" w:eastAsia="宋体" w:hAnsi="宋体" w:cs="宋体" w:hint="eastAsia"/>
          <w:sz w:val="24"/>
          <w:szCs w:val="24"/>
          <w:u w:val="single"/>
        </w:rPr>
        <w:tab/>
      </w:r>
    </w:p>
    <w:p w:rsidR="00D01719" w:rsidRDefault="00D01719"/>
    <w:p w:rsidR="00D01719" w:rsidRDefault="00D01719">
      <w:pPr>
        <w:tabs>
          <w:tab w:val="left" w:leader="underscore" w:pos="5460"/>
        </w:tabs>
        <w:jc w:val="center"/>
        <w:rPr>
          <w:rFonts w:ascii="黑体" w:eastAsia="黑体" w:hAnsi="黑体" w:cs="黑体"/>
          <w:b/>
          <w:bCs/>
          <w:sz w:val="48"/>
          <w:szCs w:val="48"/>
        </w:rPr>
      </w:pPr>
    </w:p>
    <w:p w:rsidR="00D01719" w:rsidRDefault="00D01719">
      <w:pPr>
        <w:tabs>
          <w:tab w:val="left" w:leader="underscore" w:pos="5460"/>
        </w:tabs>
        <w:jc w:val="both"/>
        <w:rPr>
          <w:rFonts w:ascii="黑体" w:eastAsia="黑体" w:hAnsi="黑体" w:cs="黑体"/>
          <w:b/>
          <w:bCs/>
          <w:sz w:val="48"/>
          <w:szCs w:val="48"/>
        </w:rPr>
      </w:pPr>
    </w:p>
    <w:p w:rsidR="00D01719" w:rsidRDefault="00D01719">
      <w:pPr>
        <w:tabs>
          <w:tab w:val="left" w:leader="underscore" w:pos="5460"/>
        </w:tabs>
        <w:jc w:val="center"/>
        <w:rPr>
          <w:rFonts w:ascii="黑体" w:eastAsia="黑体" w:hAnsi="黑体" w:cs="黑体"/>
          <w:b/>
          <w:bCs/>
          <w:sz w:val="48"/>
          <w:szCs w:val="48"/>
        </w:rPr>
      </w:pPr>
    </w:p>
    <w:p w:rsidR="00D01719" w:rsidRDefault="00D01719">
      <w:pPr>
        <w:tabs>
          <w:tab w:val="left" w:leader="underscore" w:pos="5460"/>
        </w:tabs>
        <w:jc w:val="center"/>
        <w:rPr>
          <w:rFonts w:ascii="黑体" w:eastAsia="黑体" w:hAnsi="黑体" w:cs="黑体"/>
          <w:b/>
          <w:bCs/>
          <w:sz w:val="32"/>
          <w:szCs w:val="32"/>
        </w:rPr>
        <w:sectPr w:rsidR="00D01719">
          <w:pgSz w:w="11906" w:h="16838"/>
          <w:pgMar w:top="1440" w:right="1800" w:bottom="1440" w:left="1800" w:header="851" w:footer="992" w:gutter="0"/>
          <w:cols w:space="425"/>
          <w:docGrid w:type="lines" w:linePitch="312"/>
        </w:sectPr>
      </w:pPr>
    </w:p>
    <w:p w:rsidR="00D01719" w:rsidRDefault="00467478">
      <w:pPr>
        <w:tabs>
          <w:tab w:val="left" w:leader="underscore" w:pos="5460"/>
        </w:tabs>
        <w:jc w:val="center"/>
        <w:rPr>
          <w:rFonts w:ascii="黑体" w:eastAsia="黑体" w:hAnsi="黑体" w:cs="黑体"/>
          <w:b/>
          <w:bCs/>
          <w:sz w:val="48"/>
          <w:szCs w:val="48"/>
        </w:rPr>
      </w:pPr>
      <w:r>
        <w:rPr>
          <w:rFonts w:ascii="黑体" w:eastAsia="黑体" w:hAnsi="黑体" w:cs="黑体" w:hint="eastAsia"/>
          <w:b/>
          <w:bCs/>
          <w:sz w:val="32"/>
          <w:szCs w:val="32"/>
        </w:rPr>
        <w:lastRenderedPageBreak/>
        <w:t>从房地产广告管窥人类的生存方式</w:t>
      </w:r>
    </w:p>
    <w:p w:rsidR="00D01719" w:rsidRDefault="00D01719">
      <w:pPr>
        <w:tabs>
          <w:tab w:val="left" w:leader="underscore" w:pos="5460"/>
        </w:tabs>
        <w:jc w:val="center"/>
        <w:rPr>
          <w:rFonts w:ascii="黑体" w:eastAsia="黑体" w:hAnsi="黑体" w:cs="黑体"/>
          <w:b/>
          <w:bCs/>
          <w:sz w:val="40"/>
          <w:szCs w:val="40"/>
        </w:rPr>
      </w:pPr>
    </w:p>
    <w:p w:rsidR="00D01719" w:rsidRDefault="00467478">
      <w:pPr>
        <w:tabs>
          <w:tab w:val="left" w:leader="underscore" w:pos="5460"/>
        </w:tabs>
        <w:snapToGrid/>
        <w:spacing w:line="360" w:lineRule="exact"/>
        <w:jc w:val="both"/>
        <w:rPr>
          <w:rFonts w:ascii="楷体" w:eastAsia="楷体" w:hAnsi="楷体" w:cs="楷体"/>
          <w:color w:val="auto"/>
          <w:sz w:val="36"/>
          <w:szCs w:val="36"/>
        </w:rPr>
      </w:pPr>
      <w:r>
        <w:rPr>
          <w:rFonts w:ascii="Times New Roman" w:eastAsia="黑体" w:hAnsi="仿宋" w:cs="仿宋" w:hint="eastAsia"/>
          <w:bCs/>
          <w:color w:val="auto"/>
          <w:sz w:val="24"/>
          <w:szCs w:val="36"/>
        </w:rPr>
        <w:t>摘</w:t>
      </w:r>
      <w:r>
        <w:rPr>
          <w:rFonts w:ascii="Times New Roman" w:eastAsia="黑体" w:hAnsi="仿宋" w:cs="仿宋" w:hint="eastAsia"/>
          <w:bCs/>
          <w:color w:val="auto"/>
          <w:sz w:val="24"/>
          <w:szCs w:val="36"/>
        </w:rPr>
        <w:t xml:space="preserve">  </w:t>
      </w:r>
      <w:r>
        <w:rPr>
          <w:rFonts w:ascii="Times New Roman" w:eastAsia="黑体" w:hAnsi="仿宋" w:cs="仿宋" w:hint="eastAsia"/>
          <w:bCs/>
          <w:color w:val="auto"/>
          <w:sz w:val="24"/>
          <w:szCs w:val="36"/>
        </w:rPr>
        <w:t>要</w:t>
      </w:r>
      <w:r>
        <w:rPr>
          <w:rFonts w:ascii="Times New Roman" w:eastAsia="黑体" w:hAnsi="仿宋" w:cs="仿宋" w:hint="eastAsia"/>
          <w:color w:val="auto"/>
          <w:sz w:val="24"/>
          <w:szCs w:val="36"/>
        </w:rPr>
        <w:t>：</w:t>
      </w:r>
      <w:r>
        <w:rPr>
          <w:rFonts w:ascii="宋体" w:eastAsia="宋体" w:hAnsi="楷体" w:cs="楷体" w:hint="eastAsia"/>
          <w:color w:val="auto"/>
          <w:sz w:val="24"/>
          <w:szCs w:val="36"/>
        </w:rPr>
        <w:t xml:space="preserve">房地产广告体现着开发商的话语运作方 式和消费者的选择理念，从中我们可以窥见人类的生  </w:t>
      </w:r>
      <w:proofErr w:type="gramStart"/>
      <w:r>
        <w:rPr>
          <w:rFonts w:ascii="宋体" w:eastAsia="宋体" w:hAnsi="楷体" w:cs="楷体" w:hint="eastAsia"/>
          <w:color w:val="auto"/>
          <w:sz w:val="24"/>
          <w:szCs w:val="36"/>
        </w:rPr>
        <w:t>存方式</w:t>
      </w:r>
      <w:proofErr w:type="gramEnd"/>
      <w:r>
        <w:rPr>
          <w:rFonts w:ascii="宋体" w:eastAsia="宋体" w:hAnsi="楷体" w:cs="楷体" w:hint="eastAsia"/>
          <w:color w:val="auto"/>
          <w:sz w:val="24"/>
          <w:szCs w:val="36"/>
        </w:rPr>
        <w:t>的转变，这种转变，是消费时代物对人包围的 结果，它导致了商品的符号化，消费者通过对符号的 占有成为社会符号系统的一部分。 一些隐忧日益凸显： 人类中心主义、过度消费和情感冷漠，这些问题直接 关系到人与自然的共存平衡。本文从房地产广告入手，进行如何构建更合理人居方式的探讨。</w:t>
      </w:r>
    </w:p>
    <w:p w:rsidR="00D01719" w:rsidRDefault="00467478">
      <w:pPr>
        <w:tabs>
          <w:tab w:val="left" w:leader="underscore" w:pos="5460"/>
        </w:tabs>
        <w:snapToGrid/>
        <w:spacing w:line="400" w:lineRule="exact"/>
        <w:jc w:val="both"/>
        <w:rPr>
          <w:rFonts w:ascii="楷体" w:eastAsia="楷体" w:hAnsi="楷体" w:cs="楷体"/>
          <w:color w:val="auto"/>
          <w:sz w:val="32"/>
          <w:szCs w:val="32"/>
        </w:rPr>
      </w:pPr>
      <w:r>
        <w:rPr>
          <w:rFonts w:ascii="Times New Roman" w:eastAsia="黑体" w:hAnsi="仿宋" w:cs="仿宋" w:hint="eastAsia"/>
          <w:bCs/>
          <w:color w:val="auto"/>
          <w:sz w:val="24"/>
          <w:szCs w:val="36"/>
        </w:rPr>
        <w:t>关键词</w:t>
      </w:r>
      <w:r>
        <w:rPr>
          <w:rFonts w:ascii="Times New Roman" w:eastAsia="黑体" w:hAnsi="仿宋" w:cs="仿宋" w:hint="eastAsia"/>
          <w:color w:val="auto"/>
          <w:sz w:val="24"/>
          <w:szCs w:val="36"/>
        </w:rPr>
        <w:t>：</w:t>
      </w:r>
      <w:r>
        <w:rPr>
          <w:rFonts w:ascii="Times New Roman" w:eastAsia="宋体" w:hAnsi="楷体" w:cs="楷体" w:hint="eastAsia"/>
          <w:color w:val="auto"/>
          <w:sz w:val="24"/>
          <w:szCs w:val="32"/>
        </w:rPr>
        <w:t>房地产广告；生存方式；消费主义；符号</w:t>
      </w:r>
    </w:p>
    <w:p w:rsidR="00D01719" w:rsidRDefault="00D01719">
      <w:pPr>
        <w:tabs>
          <w:tab w:val="left" w:leader="underscore" w:pos="5460"/>
        </w:tabs>
        <w:ind w:firstLineChars="200" w:firstLine="720"/>
        <w:jc w:val="both"/>
        <w:rPr>
          <w:rFonts w:ascii="楷体" w:eastAsia="楷体" w:hAnsi="楷体" w:cs="楷体"/>
          <w:sz w:val="36"/>
          <w:szCs w:val="36"/>
        </w:rPr>
      </w:pPr>
    </w:p>
    <w:p w:rsidR="00D01719" w:rsidRDefault="00467478">
      <w:pPr>
        <w:tabs>
          <w:tab w:val="left" w:leader="underscore" w:pos="5460"/>
        </w:tabs>
        <w:snapToGrid/>
        <w:spacing w:afterLines="100" w:after="312"/>
        <w:jc w:val="center"/>
        <w:rPr>
          <w:rFonts w:ascii="Times New Roman" w:eastAsia="宋体" w:hAnsi="Times New Roman" w:cs="Times New Roman"/>
          <w:b/>
          <w:bCs/>
          <w:color w:val="auto"/>
          <w:sz w:val="32"/>
          <w:szCs w:val="48"/>
        </w:rPr>
      </w:pPr>
      <w:r>
        <w:rPr>
          <w:rFonts w:ascii="Times New Roman" w:eastAsia="宋体" w:hAnsi="Times New Roman" w:cs="Times New Roman"/>
          <w:b/>
          <w:bCs/>
          <w:color w:val="auto"/>
          <w:sz w:val="32"/>
          <w:szCs w:val="48"/>
        </w:rPr>
        <w:t>From the real estate advertising relates</w:t>
      </w:r>
    </w:p>
    <w:p w:rsidR="00D01719" w:rsidRDefault="00467478">
      <w:pPr>
        <w:tabs>
          <w:tab w:val="left" w:leader="underscore" w:pos="5460"/>
        </w:tabs>
        <w:snapToGrid/>
        <w:spacing w:afterLines="100" w:after="312"/>
        <w:jc w:val="center"/>
        <w:rPr>
          <w:rFonts w:ascii="Times New Roman" w:eastAsia="宋体" w:hAnsi="楷体" w:cs="楷体"/>
          <w:b/>
          <w:color w:val="auto"/>
          <w:sz w:val="32"/>
          <w:szCs w:val="44"/>
        </w:rPr>
      </w:pPr>
      <w:r>
        <w:rPr>
          <w:rFonts w:ascii="Times New Roman" w:eastAsia="宋体" w:hAnsi="Times New Roman" w:cs="Times New Roman"/>
          <w:b/>
          <w:bCs/>
          <w:color w:val="auto"/>
          <w:sz w:val="32"/>
          <w:szCs w:val="48"/>
        </w:rPr>
        <w:t>to the survival of mankind</w:t>
      </w:r>
    </w:p>
    <w:p w:rsidR="00D01719" w:rsidRDefault="00467478">
      <w:pPr>
        <w:snapToGrid/>
        <w:spacing w:line="400" w:lineRule="exact"/>
        <w:jc w:val="both"/>
        <w:rPr>
          <w:rFonts w:ascii="Times New Roman" w:eastAsia="楷体" w:hAnsi="Times New Roman" w:cs="Times New Roman"/>
          <w:color w:val="auto"/>
          <w:sz w:val="36"/>
          <w:szCs w:val="36"/>
        </w:rPr>
      </w:pPr>
      <w:r>
        <w:rPr>
          <w:rFonts w:ascii="Times New Roman" w:eastAsia="宋体" w:hAnsi="Times New Roman" w:cs="Times New Roman"/>
          <w:b/>
          <w:bCs/>
          <w:color w:val="auto"/>
          <w:sz w:val="24"/>
          <w:szCs w:val="36"/>
        </w:rPr>
        <w:t>Abstract</w:t>
      </w:r>
      <w:r>
        <w:rPr>
          <w:rFonts w:ascii="Times New Roman" w:eastAsia="宋体" w:hAnsi="Times New Roman" w:cs="Times New Roman" w:hint="eastAsia"/>
          <w:b/>
          <w:bCs/>
          <w:color w:val="auto"/>
          <w:sz w:val="24"/>
          <w:szCs w:val="36"/>
        </w:rPr>
        <w:t>：</w:t>
      </w:r>
      <w:r>
        <w:rPr>
          <w:rFonts w:ascii="Times New Roman" w:eastAsia="宋体" w:hAnsi="Times New Roman" w:cs="Times New Roman"/>
          <w:color w:val="auto"/>
          <w:sz w:val="24"/>
          <w:szCs w:val="36"/>
        </w:rPr>
        <w:t>From the current situation is closely related to human living real estate advertising</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we can sneak a peek at the change in the pattern of human existence</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as well as advocacy and the way in which living option</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developers words</w:t>
      </w:r>
      <w:r>
        <w:rPr>
          <w:rFonts w:ascii="Times New Roman" w:eastAsia="宋体" w:hAnsi="Times New Roman" w:cs="Times New Roman" w:hint="eastAsia"/>
          <w:color w:val="auto"/>
          <w:sz w:val="24"/>
          <w:szCs w:val="36"/>
        </w:rPr>
        <w:t xml:space="preserve"> </w:t>
      </w:r>
      <w:r>
        <w:rPr>
          <w:rFonts w:ascii="Times New Roman" w:eastAsia="宋体" w:hAnsi="Times New Roman" w:cs="Times New Roman"/>
          <w:color w:val="auto"/>
          <w:sz w:val="24"/>
          <w:szCs w:val="36"/>
        </w:rPr>
        <w:t>modalities and consumer choice philosophy.</w:t>
      </w:r>
      <w:r>
        <w:rPr>
          <w:rFonts w:ascii="Times New Roman" w:eastAsia="宋体" w:hAnsi="Times New Roman" w:cs="Times New Roman" w:hint="eastAsia"/>
          <w:color w:val="auto"/>
          <w:sz w:val="24"/>
          <w:szCs w:val="36"/>
        </w:rPr>
        <w:t xml:space="preserve"> </w:t>
      </w:r>
      <w:r>
        <w:rPr>
          <w:rFonts w:ascii="Times New Roman" w:eastAsia="宋体" w:hAnsi="Times New Roman" w:cs="Times New Roman"/>
          <w:color w:val="auto"/>
          <w:sz w:val="24"/>
          <w:szCs w:val="36"/>
        </w:rPr>
        <w:t>This shift</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from the era of human consumption is the result of buildings</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which led to the symbols of goods</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 xml:space="preserve">consumers through symbols of a symbol system as a part of </w:t>
      </w:r>
      <w:proofErr w:type="spellStart"/>
      <w:r>
        <w:rPr>
          <w:rFonts w:ascii="Times New Roman" w:eastAsia="宋体" w:hAnsi="Times New Roman" w:cs="Times New Roman"/>
          <w:color w:val="auto"/>
          <w:sz w:val="24"/>
          <w:szCs w:val="36"/>
        </w:rPr>
        <w:t>society.Some</w:t>
      </w:r>
      <w:proofErr w:type="spellEnd"/>
      <w:r>
        <w:rPr>
          <w:rFonts w:ascii="Times New Roman" w:eastAsia="宋体" w:hAnsi="Times New Roman" w:cs="Times New Roman"/>
          <w:color w:val="auto"/>
          <w:sz w:val="24"/>
          <w:szCs w:val="36"/>
        </w:rPr>
        <w:t xml:space="preserve"> worry is increasingly obvious</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human center</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and excessive consumption and emotional indifference</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which is directly related to the balance between man and nature coexist.</w:t>
      </w:r>
      <w:r>
        <w:rPr>
          <w:rFonts w:ascii="Times New Roman" w:eastAsia="宋体" w:hAnsi="Times New Roman" w:cs="Times New Roman" w:hint="eastAsia"/>
          <w:color w:val="auto"/>
          <w:sz w:val="24"/>
          <w:szCs w:val="36"/>
        </w:rPr>
        <w:t xml:space="preserve"> </w:t>
      </w:r>
      <w:r>
        <w:rPr>
          <w:rFonts w:ascii="Times New Roman" w:eastAsia="宋体" w:hAnsi="Times New Roman" w:cs="Times New Roman"/>
          <w:color w:val="auto"/>
          <w:sz w:val="24"/>
          <w:szCs w:val="36"/>
        </w:rPr>
        <w:t>All real estate advertising from the</w:t>
      </w:r>
      <w:r>
        <w:rPr>
          <w:rFonts w:ascii="Times New Roman" w:eastAsia="宋体" w:hAnsi="Times New Roman" w:cs="Times New Roman" w:hint="eastAsia"/>
          <w:color w:val="auto"/>
          <w:sz w:val="24"/>
          <w:szCs w:val="36"/>
        </w:rPr>
        <w:t xml:space="preserve"> </w:t>
      </w:r>
      <w:r>
        <w:rPr>
          <w:rFonts w:ascii="Times New Roman" w:eastAsia="宋体" w:hAnsi="Times New Roman" w:cs="Times New Roman"/>
          <w:color w:val="auto"/>
          <w:sz w:val="24"/>
          <w:szCs w:val="36"/>
        </w:rPr>
        <w:t>start</w:t>
      </w:r>
      <w:r>
        <w:rPr>
          <w:rFonts w:ascii="Times New Roman" w:eastAsia="宋体" w:hAnsi="Times New Roman" w:cs="Times New Roman" w:hint="eastAsia"/>
          <w:color w:val="auto"/>
          <w:sz w:val="24"/>
          <w:szCs w:val="36"/>
        </w:rPr>
        <w:t>，</w:t>
      </w:r>
      <w:r>
        <w:rPr>
          <w:rFonts w:ascii="Times New Roman" w:eastAsia="宋体" w:hAnsi="Times New Roman" w:cs="Times New Roman"/>
          <w:color w:val="auto"/>
          <w:sz w:val="24"/>
          <w:szCs w:val="36"/>
        </w:rPr>
        <w:t>how to build a more reasonable way to Habitat.</w:t>
      </w:r>
      <w:r>
        <w:rPr>
          <w:rFonts w:ascii="Times New Roman" w:eastAsia="宋体" w:hAnsi="Times New Roman" w:cs="Times New Roman" w:hint="eastAsia"/>
          <w:color w:val="auto"/>
          <w:sz w:val="24"/>
          <w:szCs w:val="36"/>
        </w:rPr>
        <w:t xml:space="preserve"> </w:t>
      </w:r>
    </w:p>
    <w:p w:rsidR="00D01719" w:rsidRDefault="00467478">
      <w:pPr>
        <w:snapToGrid/>
        <w:spacing w:line="400" w:lineRule="exact"/>
        <w:jc w:val="both"/>
        <w:rPr>
          <w:rFonts w:ascii="Times New Roman" w:eastAsia="楷体" w:hAnsi="Times New Roman" w:cs="Times New Roman"/>
          <w:color w:val="auto"/>
          <w:sz w:val="36"/>
          <w:szCs w:val="36"/>
        </w:rPr>
      </w:pPr>
      <w:r>
        <w:rPr>
          <w:rFonts w:ascii="Times New Roman" w:eastAsia="Times New Roman" w:hAnsi="Times New Roman" w:cs="Times New Roman"/>
          <w:b/>
          <w:bCs/>
          <w:color w:val="auto"/>
          <w:sz w:val="24"/>
          <w:szCs w:val="36"/>
        </w:rPr>
        <w:t xml:space="preserve">Key </w:t>
      </w:r>
      <w:proofErr w:type="spellStart"/>
      <w:r>
        <w:rPr>
          <w:rFonts w:ascii="Times New Roman" w:eastAsia="Times New Roman" w:hAnsi="Times New Roman" w:cs="Times New Roman"/>
          <w:b/>
          <w:bCs/>
          <w:color w:val="auto"/>
          <w:sz w:val="24"/>
          <w:szCs w:val="36"/>
        </w:rPr>
        <w:t>Words</w:t>
      </w:r>
      <w:r>
        <w:rPr>
          <w:rFonts w:ascii="Times New Roman" w:eastAsia="Times New Roman" w:hAnsi="Times New Roman" w:cs="Times New Roman" w:hint="eastAsia"/>
          <w:b/>
          <w:bCs/>
          <w:color w:val="auto"/>
          <w:sz w:val="24"/>
          <w:szCs w:val="36"/>
        </w:rPr>
        <w:t>：</w:t>
      </w:r>
      <w:r>
        <w:rPr>
          <w:rFonts w:ascii="Times New Roman" w:eastAsia="Times New Roman" w:hAnsi="Times New Roman" w:cs="Times New Roman"/>
          <w:color w:val="auto"/>
          <w:sz w:val="24"/>
          <w:szCs w:val="36"/>
        </w:rPr>
        <w:t>Real</w:t>
      </w:r>
      <w:proofErr w:type="spellEnd"/>
      <w:r>
        <w:rPr>
          <w:rFonts w:ascii="Times New Roman" w:eastAsia="Times New Roman" w:hAnsi="Times New Roman" w:cs="Times New Roman"/>
          <w:color w:val="auto"/>
          <w:sz w:val="24"/>
          <w:szCs w:val="36"/>
        </w:rPr>
        <w:t xml:space="preserve"> estate </w:t>
      </w:r>
      <w:proofErr w:type="spellStart"/>
      <w:r>
        <w:rPr>
          <w:rFonts w:ascii="Times New Roman" w:eastAsia="Times New Roman" w:hAnsi="Times New Roman" w:cs="Times New Roman"/>
          <w:color w:val="auto"/>
          <w:sz w:val="24"/>
          <w:szCs w:val="36"/>
        </w:rPr>
        <w:t>advertising</w:t>
      </w:r>
      <w:r>
        <w:rPr>
          <w:rFonts w:ascii="Times New Roman" w:eastAsia="Times New Roman" w:hAnsi="Times New Roman" w:cs="Times New Roman" w:hint="eastAsia"/>
          <w:color w:val="auto"/>
          <w:sz w:val="24"/>
          <w:szCs w:val="36"/>
        </w:rPr>
        <w:t>；</w:t>
      </w:r>
      <w:r>
        <w:rPr>
          <w:rFonts w:ascii="Times New Roman" w:eastAsia="Times New Roman" w:hAnsi="Times New Roman" w:cs="Times New Roman"/>
          <w:color w:val="auto"/>
          <w:sz w:val="24"/>
          <w:szCs w:val="36"/>
        </w:rPr>
        <w:t>Survival</w:t>
      </w:r>
      <w:r>
        <w:rPr>
          <w:rFonts w:ascii="Times New Roman" w:eastAsia="Times New Roman" w:hAnsi="Times New Roman" w:cs="Times New Roman" w:hint="eastAsia"/>
          <w:color w:val="auto"/>
          <w:sz w:val="24"/>
          <w:szCs w:val="36"/>
        </w:rPr>
        <w:t>；</w:t>
      </w:r>
      <w:r>
        <w:rPr>
          <w:rFonts w:ascii="Times New Roman" w:eastAsia="Times New Roman" w:hAnsi="Times New Roman" w:cs="Times New Roman"/>
          <w:color w:val="auto"/>
          <w:sz w:val="24"/>
          <w:szCs w:val="36"/>
        </w:rPr>
        <w:t>Consumerism</w:t>
      </w:r>
      <w:r>
        <w:rPr>
          <w:rFonts w:ascii="Times New Roman" w:eastAsia="Times New Roman" w:hAnsi="Times New Roman" w:cs="Times New Roman" w:hint="eastAsia"/>
          <w:color w:val="auto"/>
          <w:sz w:val="24"/>
          <w:szCs w:val="36"/>
        </w:rPr>
        <w:t>；</w:t>
      </w:r>
      <w:r>
        <w:rPr>
          <w:rFonts w:ascii="Times New Roman" w:eastAsia="Times New Roman" w:hAnsi="Times New Roman" w:cs="Times New Roman"/>
          <w:color w:val="auto"/>
          <w:sz w:val="24"/>
          <w:szCs w:val="36"/>
        </w:rPr>
        <w:t>Symbols</w:t>
      </w:r>
      <w:proofErr w:type="spellEnd"/>
    </w:p>
    <w:p w:rsidR="00D01719" w:rsidRDefault="00D01719">
      <w:pPr>
        <w:spacing w:line="500" w:lineRule="exact"/>
        <w:jc w:val="both"/>
        <w:rPr>
          <w:rFonts w:ascii="Times New Roman" w:eastAsia="楷体" w:hAnsi="Times New Roman" w:cs="Times New Roman"/>
          <w:sz w:val="36"/>
          <w:szCs w:val="36"/>
        </w:rPr>
      </w:pPr>
    </w:p>
    <w:p w:rsidR="00D01719" w:rsidRDefault="00467478">
      <w:pPr>
        <w:snapToGrid/>
        <w:spacing w:beforeLines="50" w:before="156" w:afterLines="50" w:after="156" w:line="360" w:lineRule="exact"/>
        <w:ind w:firstLineChars="200" w:firstLine="480"/>
        <w:jc w:val="both"/>
        <w:rPr>
          <w:rFonts w:ascii="黑体" w:eastAsia="黑体" w:hAnsi="黑体" w:cs="黑体"/>
          <w:b/>
          <w:bCs/>
          <w:color w:val="auto"/>
          <w:sz w:val="32"/>
          <w:szCs w:val="32"/>
        </w:rPr>
      </w:pPr>
      <w:r>
        <w:rPr>
          <w:rFonts w:ascii="Times New Roman" w:eastAsia="宋体" w:hAnsi="仿宋" w:cs="仿宋" w:hint="eastAsia"/>
          <w:color w:val="auto"/>
          <w:sz w:val="24"/>
          <w:szCs w:val="36"/>
        </w:rPr>
        <w:t>随着时代的飞速发展、人口的增长，房地产越来越热，房产广告也成为我们生活中不可或缺的角色。它不仅仅是一种对楼盘的价值标榜和特色宣扬，还包涵了更多的价值取向和文化元素，甚至成为户主身份、地位的彰显</w:t>
      </w:r>
      <w:r>
        <w:rPr>
          <w:rStyle w:val="a7"/>
          <w:rFonts w:ascii="Times New Roman" w:hAnsi="仿宋" w:cs="仿宋" w:hint="eastAsia"/>
          <w:color w:val="auto"/>
          <w:sz w:val="24"/>
          <w:szCs w:val="36"/>
        </w:rPr>
        <w:footnoteReference w:id="1"/>
      </w:r>
      <w:r>
        <w:rPr>
          <w:rFonts w:ascii="Times New Roman" w:eastAsia="宋体" w:hAnsi="仿宋" w:cs="仿宋" w:hint="eastAsia"/>
          <w:color w:val="auto"/>
          <w:sz w:val="24"/>
          <w:szCs w:val="36"/>
        </w:rPr>
        <w:t>。它是一个窗口，从这个窗口望进去，人们的生活方式、生活理念可见一斑。</w:t>
      </w:r>
    </w:p>
    <w:p w:rsidR="00D01719" w:rsidRDefault="00467478">
      <w:pPr>
        <w:numPr>
          <w:ilvl w:val="0"/>
          <w:numId w:val="1"/>
        </w:numPr>
        <w:snapToGrid/>
        <w:spacing w:beforeLines="50" w:before="156" w:afterLines="50" w:after="156" w:line="360" w:lineRule="exact"/>
        <w:ind w:leftChars="200" w:left="420"/>
        <w:jc w:val="both"/>
        <w:outlineLvl w:val="0"/>
        <w:rPr>
          <w:rFonts w:ascii="黑体" w:eastAsia="黑体" w:hAnsi="黑体" w:cs="黑体"/>
          <w:b/>
          <w:bCs/>
          <w:color w:val="auto"/>
          <w:sz w:val="32"/>
          <w:szCs w:val="32"/>
        </w:rPr>
      </w:pPr>
      <w:r>
        <w:rPr>
          <w:rFonts w:ascii="黑体" w:eastAsia="黑体" w:hAnsi="黑体" w:cs="黑体" w:hint="eastAsia"/>
          <w:b/>
          <w:bCs/>
          <w:color w:val="auto"/>
          <w:sz w:val="32"/>
          <w:szCs w:val="32"/>
        </w:rPr>
        <w:t>当前房产广告中所彰显的人类生存方式</w:t>
      </w:r>
    </w:p>
    <w:p w:rsidR="00D01719" w:rsidRDefault="00467478">
      <w:pPr>
        <w:snapToGrid/>
        <w:spacing w:beforeLines="50" w:before="156" w:afterLines="50" w:after="156"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lastRenderedPageBreak/>
        <w:t>开发商、消费者、楼市和房地产广告身处于同一个市场之中，市场是供需互动的市场，消费是自我意愿的消费，从消费者对房产广告的接受和选择中，体现着现代人的生活方式和居住理念。</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（一）都市型：</w:t>
      </w:r>
      <w:r>
        <w:rPr>
          <w:rFonts w:ascii="Times New Roman" w:eastAsia="宋体" w:hAnsi="仿宋" w:cs="仿宋" w:hint="eastAsia"/>
          <w:color w:val="auto"/>
          <w:sz w:val="24"/>
          <w:szCs w:val="36"/>
        </w:rPr>
        <w:t>处于城市繁华地带的高尚社区，</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交通便利，</w:t>
      </w:r>
      <w:proofErr w:type="gramStart"/>
      <w:r>
        <w:rPr>
          <w:rFonts w:ascii="Times New Roman" w:eastAsia="宋体" w:hAnsi="仿宋" w:cs="仿宋" w:hint="eastAsia"/>
          <w:color w:val="auto"/>
          <w:sz w:val="24"/>
          <w:szCs w:val="36"/>
        </w:rPr>
        <w:t>医</w:t>
      </w:r>
      <w:proofErr w:type="gramEnd"/>
      <w:r>
        <w:rPr>
          <w:rFonts w:ascii="Times New Roman" w:eastAsia="宋体" w:hAnsi="仿宋" w:cs="仿宋" w:hint="eastAsia"/>
          <w:color w:val="auto"/>
          <w:sz w:val="24"/>
          <w:szCs w:val="36"/>
        </w:rPr>
        <w:t>保教育等设施齐全，生活节奏快，价位较高。</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（二）田园式：</w:t>
      </w:r>
      <w:r>
        <w:rPr>
          <w:rFonts w:ascii="Times New Roman" w:eastAsia="宋体" w:hAnsi="仿宋" w:cs="仿宋" w:hint="eastAsia"/>
          <w:color w:val="auto"/>
          <w:sz w:val="24"/>
          <w:szCs w:val="36"/>
        </w:rPr>
        <w:t>这类型的社区绿化面积很大，内置泉流假山，户型设计多为采光通透的板式楼体，让户主有推窗绿意扑面，回归大自然的感觉。</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（三）文化人居：</w:t>
      </w:r>
      <w:r>
        <w:rPr>
          <w:rFonts w:ascii="Times New Roman" w:eastAsia="宋体" w:hAnsi="仿宋" w:cs="仿宋" w:hint="eastAsia"/>
          <w:color w:val="auto"/>
          <w:sz w:val="24"/>
          <w:szCs w:val="36"/>
        </w:rPr>
        <w:t>此类型的楼盘突出的特点是文化氛围浓烈</w:t>
      </w:r>
      <w:r>
        <w:rPr>
          <w:rFonts w:ascii="Times New Roman" w:eastAsia="宋体" w:hAnsi="仿宋" w:cs="仿宋" w:hint="eastAsia"/>
          <w:color w:val="auto"/>
          <w:sz w:val="24"/>
          <w:szCs w:val="36"/>
          <w:vertAlign w:val="superscript"/>
        </w:rPr>
        <w:t>[1]</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（四）休闲类：</w:t>
      </w:r>
      <w:r>
        <w:rPr>
          <w:rFonts w:ascii="Times New Roman" w:eastAsia="宋体" w:hAnsi="仿宋" w:cs="仿宋" w:hint="eastAsia"/>
          <w:color w:val="auto"/>
          <w:sz w:val="24"/>
          <w:szCs w:val="36"/>
        </w:rPr>
        <w:t>此类楼盘最突出的特点是户型通透、楼间距大、社区面积宽敞。</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（五）豪宅款：</w:t>
      </w:r>
      <w:r>
        <w:rPr>
          <w:rFonts w:ascii="Times New Roman" w:eastAsia="宋体" w:hAnsi="仿宋" w:cs="仿宋" w:hint="eastAsia"/>
          <w:color w:val="auto"/>
          <w:sz w:val="24"/>
          <w:szCs w:val="36"/>
        </w:rPr>
        <w:t>以别墅为主的风水建筑有庭院或花园。</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（六）成长创业型：</w:t>
      </w:r>
      <w:r>
        <w:rPr>
          <w:rFonts w:ascii="Times New Roman" w:eastAsia="宋体" w:hAnsi="仿宋" w:cs="仿宋" w:hint="eastAsia"/>
          <w:color w:val="auto"/>
          <w:sz w:val="24"/>
          <w:szCs w:val="36"/>
        </w:rPr>
        <w:t>户型较小，地处初级开发区，价格便宜。</w:t>
      </w:r>
    </w:p>
    <w:p w:rsidR="00D01719" w:rsidRDefault="00467478">
      <w:pPr>
        <w:snapToGrid/>
        <w:spacing w:beforeLines="50" w:before="156" w:afterLines="50" w:after="156" w:line="360" w:lineRule="exact"/>
        <w:ind w:firstLineChars="300" w:firstLine="904"/>
        <w:jc w:val="both"/>
        <w:rPr>
          <w:rFonts w:ascii="Times New Roman" w:eastAsia="宋体" w:hAnsi="仿宋" w:cs="仿宋"/>
          <w:color w:val="auto"/>
          <w:sz w:val="24"/>
          <w:szCs w:val="36"/>
        </w:rPr>
      </w:pPr>
      <w:r>
        <w:rPr>
          <w:rFonts w:ascii="黑体" w:eastAsia="黑体" w:hAnsi="黑体" w:cs="黑体" w:hint="eastAsia"/>
          <w:b/>
          <w:bCs/>
          <w:color w:val="auto"/>
          <w:sz w:val="30"/>
          <w:szCs w:val="30"/>
        </w:rPr>
        <w:t>（七）服务贴心：</w:t>
      </w:r>
      <w:r>
        <w:rPr>
          <w:rFonts w:ascii="Times New Roman" w:eastAsia="宋体" w:hAnsi="仿宋" w:cs="仿宋" w:hint="eastAsia"/>
          <w:color w:val="auto"/>
          <w:sz w:val="24"/>
          <w:szCs w:val="36"/>
        </w:rPr>
        <w:t>此楼盘最突出的是优质的物业管理和服务，它能给人省心舒心的生活快感</w:t>
      </w:r>
      <w:r>
        <w:rPr>
          <w:rFonts w:ascii="Times New Roman" w:eastAsia="宋体" w:hAnsi="仿宋" w:cs="仿宋" w:hint="eastAsia"/>
          <w:color w:val="auto"/>
          <w:sz w:val="24"/>
          <w:szCs w:val="36"/>
          <w:vertAlign w:val="superscript"/>
        </w:rPr>
        <w:t>[2]</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firstLineChars="300" w:firstLine="904"/>
        <w:jc w:val="both"/>
        <w:rPr>
          <w:rFonts w:ascii="黑体" w:eastAsia="黑体" w:hAnsi="黑体" w:cs="黑体"/>
          <w:b/>
          <w:bCs/>
          <w:color w:val="auto"/>
          <w:sz w:val="32"/>
          <w:szCs w:val="32"/>
        </w:rPr>
      </w:pPr>
      <w:r>
        <w:rPr>
          <w:rFonts w:ascii="黑体" w:eastAsia="黑体" w:hAnsi="黑体" w:cs="黑体" w:hint="eastAsia"/>
          <w:b/>
          <w:bCs/>
          <w:color w:val="auto"/>
          <w:sz w:val="30"/>
          <w:szCs w:val="30"/>
        </w:rPr>
        <w:t>（八）世界风：</w:t>
      </w:r>
      <w:r>
        <w:rPr>
          <w:rFonts w:ascii="Times New Roman" w:eastAsia="宋体" w:hAnsi="仿宋" w:cs="仿宋" w:hint="eastAsia"/>
          <w:color w:val="auto"/>
          <w:sz w:val="24"/>
          <w:szCs w:val="36"/>
        </w:rPr>
        <w:t>如广州雅居乐：“家在广州，住在欧洲”；银河世纪经典：“错层，创意来自美国山地别墅”等等。</w:t>
      </w:r>
    </w:p>
    <w:p w:rsidR="00D01719" w:rsidRDefault="00467478">
      <w:pPr>
        <w:snapToGrid/>
        <w:spacing w:beforeLines="50" w:before="156" w:afterLines="50" w:after="156" w:line="360" w:lineRule="exact"/>
        <w:ind w:firstLineChars="200" w:firstLine="643"/>
        <w:jc w:val="both"/>
        <w:rPr>
          <w:rFonts w:ascii="黑体" w:eastAsia="黑体" w:hAnsi="黑体" w:cs="黑体"/>
          <w:b/>
          <w:bCs/>
          <w:color w:val="auto"/>
          <w:sz w:val="32"/>
          <w:szCs w:val="32"/>
        </w:rPr>
      </w:pPr>
      <w:r>
        <w:rPr>
          <w:rFonts w:ascii="黑体" w:eastAsia="黑体" w:hAnsi="黑体" w:cs="黑体" w:hint="eastAsia"/>
          <w:b/>
          <w:bCs/>
          <w:color w:val="auto"/>
          <w:sz w:val="32"/>
          <w:szCs w:val="32"/>
        </w:rPr>
        <w:t>二、开发商的话语运作方式</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广告语为什么能够使消费者产生购买的欲望或者深深的向往呢？很大程度上是开发商在广告话语的运</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作上花了大心思，做了大文章</w:t>
      </w:r>
      <w:r>
        <w:rPr>
          <w:rFonts w:ascii="Times New Roman" w:eastAsia="宋体" w:hAnsi="仿宋" w:cs="仿宋" w:hint="eastAsia"/>
          <w:color w:val="auto"/>
          <w:sz w:val="24"/>
          <w:szCs w:val="36"/>
          <w:vertAlign w:val="superscript"/>
        </w:rPr>
        <w:t>[3]</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leftChars="200" w:left="420"/>
        <w:jc w:val="both"/>
        <w:outlineLvl w:val="1"/>
        <w:rPr>
          <w:rFonts w:ascii="Times New Roman" w:eastAsia="黑体" w:hAnsi="仿宋" w:cs="仿宋"/>
          <w:b/>
          <w:bCs/>
          <w:color w:val="auto"/>
          <w:sz w:val="30"/>
          <w:szCs w:val="30"/>
        </w:rPr>
      </w:pPr>
      <w:r>
        <w:rPr>
          <w:rFonts w:ascii="Times New Roman" w:eastAsia="黑体" w:hAnsi="仿宋" w:cs="仿宋" w:hint="eastAsia"/>
          <w:b/>
          <w:bCs/>
          <w:color w:val="auto"/>
          <w:sz w:val="30"/>
          <w:szCs w:val="30"/>
        </w:rPr>
        <w:t>（一）广告语的符号化</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博德里亚指出：消费主义（</w:t>
      </w:r>
      <w:r>
        <w:rPr>
          <w:rFonts w:ascii="Times New Roman" w:eastAsia="宋体" w:hAnsi="仿宋" w:cs="仿宋" w:hint="eastAsia"/>
          <w:color w:val="auto"/>
          <w:sz w:val="24"/>
          <w:szCs w:val="36"/>
        </w:rPr>
        <w:t>consumerism</w:t>
      </w:r>
      <w:r>
        <w:rPr>
          <w:rFonts w:ascii="Times New Roman" w:eastAsia="宋体" w:hAnsi="仿宋" w:cs="仿宋" w:hint="eastAsia"/>
          <w:color w:val="auto"/>
          <w:sz w:val="24"/>
          <w:szCs w:val="36"/>
        </w:rPr>
        <w:t>）是指这样一种生活方式：消费的目的不是为了传统意义上实际生存需要（</w:t>
      </w:r>
      <w:r>
        <w:rPr>
          <w:rFonts w:ascii="Times New Roman" w:eastAsia="宋体" w:hAnsi="仿宋" w:cs="仿宋" w:hint="eastAsia"/>
          <w:color w:val="auto"/>
          <w:sz w:val="24"/>
          <w:szCs w:val="36"/>
        </w:rPr>
        <w:t>needs</w:t>
      </w:r>
      <w:r>
        <w:rPr>
          <w:rFonts w:ascii="Times New Roman" w:eastAsia="宋体" w:hAnsi="仿宋" w:cs="仿宋" w:hint="eastAsia"/>
          <w:color w:val="auto"/>
          <w:sz w:val="24"/>
          <w:szCs w:val="36"/>
        </w:rPr>
        <w:t>）的满足，而是为了被现代文化刺激起来的欲望（</w:t>
      </w:r>
      <w:r>
        <w:rPr>
          <w:rFonts w:ascii="Times New Roman" w:eastAsia="宋体" w:hAnsi="仿宋" w:cs="仿宋" w:hint="eastAsia"/>
          <w:color w:val="auto"/>
          <w:sz w:val="24"/>
          <w:szCs w:val="36"/>
        </w:rPr>
        <w:t>wants</w:t>
      </w:r>
      <w:r>
        <w:rPr>
          <w:rFonts w:ascii="Times New Roman" w:eastAsia="宋体" w:hAnsi="仿宋" w:cs="仿宋" w:hint="eastAsia"/>
          <w:color w:val="auto"/>
          <w:sz w:val="24"/>
          <w:szCs w:val="36"/>
        </w:rPr>
        <w:t>）的满足</w:t>
      </w:r>
      <w:r>
        <w:rPr>
          <w:rFonts w:ascii="Times New Roman" w:eastAsia="宋体" w:hAnsi="仿宋" w:cs="仿宋" w:hint="eastAsia"/>
          <w:color w:val="auto"/>
          <w:sz w:val="24"/>
          <w:szCs w:val="36"/>
          <w:vertAlign w:val="superscript"/>
        </w:rPr>
        <w:t>[4]</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leftChars="200" w:left="420"/>
        <w:jc w:val="both"/>
        <w:outlineLvl w:val="2"/>
        <w:rPr>
          <w:rFonts w:ascii="黑体" w:eastAsia="黑体" w:hAnsi="黑体" w:cs="黑体"/>
          <w:b/>
          <w:bCs/>
          <w:color w:val="auto"/>
          <w:sz w:val="28"/>
          <w:szCs w:val="28"/>
        </w:rPr>
      </w:pPr>
      <w:r>
        <w:rPr>
          <w:rFonts w:ascii="黑体" w:eastAsia="黑体" w:hAnsi="黑体" w:cs="黑体" w:hint="eastAsia"/>
          <w:b/>
          <w:bCs/>
          <w:color w:val="auto"/>
          <w:sz w:val="28"/>
          <w:szCs w:val="28"/>
        </w:rPr>
        <w:t>1.罗兰·巴特的符号学“神话”</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瑞士符号学家索绪尔把符号划分为两部分，其中一部分是较为确定的，称之为“明示”</w:t>
      </w:r>
      <w:r>
        <w:rPr>
          <w:rFonts w:ascii="Times New Roman" w:eastAsia="宋体" w:hAnsi="仿宋" w:cs="仿宋" w:hint="eastAsia"/>
          <w:color w:val="auto"/>
          <w:sz w:val="24"/>
          <w:szCs w:val="36"/>
        </w:rPr>
        <w:t>(denotation)</w:t>
      </w:r>
      <w:r>
        <w:rPr>
          <w:rFonts w:ascii="Times New Roman" w:eastAsia="宋体" w:hAnsi="仿宋" w:cs="仿宋" w:hint="eastAsia"/>
          <w:color w:val="auto"/>
          <w:sz w:val="24"/>
          <w:szCs w:val="36"/>
        </w:rPr>
        <w:t>，另一部分是不那么确定的、联想性的、富于感情色彩的，索绪尔称之为“暗含”</w:t>
      </w:r>
      <w:r>
        <w:rPr>
          <w:rFonts w:ascii="Times New Roman" w:eastAsia="宋体" w:hAnsi="仿宋" w:cs="仿宋" w:hint="eastAsia"/>
          <w:color w:val="auto"/>
          <w:sz w:val="24"/>
          <w:szCs w:val="36"/>
        </w:rPr>
        <w:t>(connotation)</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leftChars="200" w:left="420"/>
        <w:jc w:val="both"/>
        <w:outlineLvl w:val="2"/>
        <w:rPr>
          <w:rFonts w:ascii="黑体" w:eastAsia="黑体" w:hAnsi="黑体" w:cs="黑体"/>
          <w:b/>
          <w:bCs/>
          <w:color w:val="auto"/>
          <w:sz w:val="28"/>
          <w:szCs w:val="28"/>
        </w:rPr>
      </w:pPr>
      <w:r>
        <w:rPr>
          <w:rFonts w:ascii="黑体" w:eastAsia="黑体" w:hAnsi="黑体" w:cs="黑体" w:hint="eastAsia"/>
          <w:b/>
          <w:bCs/>
          <w:color w:val="auto"/>
          <w:sz w:val="28"/>
          <w:szCs w:val="28"/>
        </w:rPr>
        <w:t>2.房产广告的符号化</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lastRenderedPageBreak/>
        <w:t>一间商品房，同时也是铭刻了某种文化意义和文化价值的东西。它不仅具有经济生命，也具有社会和文化生命。因此我们不仅要从经济的视角，而且要从文化的视角来对它进行研究</w:t>
      </w:r>
      <w:r>
        <w:rPr>
          <w:rFonts w:ascii="Times New Roman" w:eastAsia="宋体" w:hAnsi="仿宋" w:cs="仿宋" w:hint="eastAsia"/>
          <w:color w:val="auto"/>
          <w:sz w:val="24"/>
          <w:szCs w:val="36"/>
          <w:vertAlign w:val="superscript"/>
        </w:rPr>
        <w:t>[5]</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firstLineChars="200" w:firstLine="482"/>
        <w:jc w:val="both"/>
        <w:rPr>
          <w:rFonts w:ascii="黑体" w:eastAsia="黑体" w:hAnsi="黑体" w:cs="黑体"/>
          <w:b/>
          <w:bCs/>
          <w:color w:val="auto"/>
          <w:sz w:val="24"/>
          <w:szCs w:val="36"/>
        </w:rPr>
      </w:pPr>
      <w:r>
        <w:rPr>
          <w:rFonts w:ascii="黑体" w:eastAsia="黑体" w:hAnsi="黑体" w:cs="黑体" w:hint="eastAsia"/>
          <w:b/>
          <w:bCs/>
          <w:color w:val="auto"/>
          <w:sz w:val="24"/>
          <w:szCs w:val="36"/>
        </w:rPr>
        <w:t>(1）用运修辞使广告语符号化</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在广告话语符号化运作中，修辞手法是首当其冲的方法。比如并列：</w:t>
      </w:r>
      <w:proofErr w:type="gramStart"/>
      <w:r>
        <w:rPr>
          <w:rFonts w:ascii="Times New Roman" w:eastAsia="宋体" w:hAnsi="仿宋" w:cs="仿宋" w:hint="eastAsia"/>
          <w:color w:val="auto"/>
          <w:sz w:val="24"/>
          <w:szCs w:val="36"/>
        </w:rPr>
        <w:t>悦明园</w:t>
      </w:r>
      <w:proofErr w:type="gramEnd"/>
      <w:r>
        <w:rPr>
          <w:rFonts w:ascii="Times New Roman" w:eastAsia="宋体" w:hAnsi="仿宋" w:cs="仿宋" w:hint="eastAsia"/>
          <w:color w:val="auto"/>
          <w:sz w:val="24"/>
          <w:szCs w:val="36"/>
        </w:rPr>
        <w:t>将蒋文丽与楼盘并置，因为蒋曾在此购房赠送父母。</w:t>
      </w:r>
      <w:proofErr w:type="gramStart"/>
      <w:r>
        <w:rPr>
          <w:rFonts w:ascii="Times New Roman" w:eastAsia="宋体" w:hAnsi="仿宋" w:cs="仿宋" w:hint="eastAsia"/>
          <w:color w:val="auto"/>
          <w:sz w:val="24"/>
          <w:szCs w:val="36"/>
        </w:rPr>
        <w:t>悦明园</w:t>
      </w:r>
      <w:proofErr w:type="gramEnd"/>
      <w:r>
        <w:rPr>
          <w:rFonts w:ascii="Times New Roman" w:eastAsia="宋体" w:hAnsi="仿宋" w:cs="仿宋" w:hint="eastAsia"/>
          <w:color w:val="auto"/>
          <w:sz w:val="24"/>
          <w:szCs w:val="36"/>
        </w:rPr>
        <w:t>的风格与蒋人淡如菊的气质十分吻合，环境也适合老人颐养天年，所以楼房暗含的要素通过与明星的并置表现了出来，得到了符号化</w:t>
      </w:r>
      <w:r>
        <w:rPr>
          <w:rFonts w:ascii="Times New Roman" w:eastAsia="宋体" w:hAnsi="仿宋" w:cs="仿宋" w:hint="eastAsia"/>
          <w:color w:val="auto"/>
          <w:sz w:val="24"/>
          <w:szCs w:val="36"/>
          <w:vertAlign w:val="superscript"/>
        </w:rPr>
        <w:t>[6]</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firstLineChars="200" w:firstLine="482"/>
        <w:jc w:val="both"/>
        <w:rPr>
          <w:rFonts w:ascii="黑体" w:eastAsia="黑体" w:hAnsi="黑体" w:cs="黑体"/>
          <w:b/>
          <w:bCs/>
          <w:color w:val="auto"/>
          <w:sz w:val="24"/>
          <w:szCs w:val="36"/>
        </w:rPr>
      </w:pPr>
      <w:r>
        <w:rPr>
          <w:rFonts w:ascii="黑体" w:eastAsia="黑体" w:hAnsi="黑体" w:cs="黑体" w:hint="eastAsia"/>
          <w:b/>
          <w:bCs/>
          <w:color w:val="auto"/>
          <w:sz w:val="24"/>
          <w:szCs w:val="36"/>
        </w:rPr>
        <w:t>(2）语言符号化</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风格迥异的语言，给人的感觉和</w:t>
      </w:r>
      <w:proofErr w:type="gramStart"/>
      <w:r>
        <w:rPr>
          <w:rFonts w:ascii="Times New Roman" w:eastAsia="宋体" w:hAnsi="仿宋" w:cs="仿宋" w:hint="eastAsia"/>
          <w:color w:val="auto"/>
          <w:sz w:val="24"/>
          <w:szCs w:val="36"/>
        </w:rPr>
        <w:t>想像</w:t>
      </w:r>
      <w:proofErr w:type="gramEnd"/>
      <w:r>
        <w:rPr>
          <w:rFonts w:ascii="Times New Roman" w:eastAsia="宋体" w:hAnsi="仿宋" w:cs="仿宋" w:hint="eastAsia"/>
          <w:color w:val="auto"/>
          <w:sz w:val="24"/>
          <w:szCs w:val="36"/>
        </w:rPr>
        <w:t>是截然不同的，房产广告采用不同的语言风格，同样可以给消费者不同的感受。</w:t>
      </w:r>
    </w:p>
    <w:p w:rsidR="00D01719" w:rsidRDefault="00467478">
      <w:pPr>
        <w:snapToGrid/>
        <w:spacing w:beforeLines="50" w:before="156" w:afterLines="50" w:after="156" w:line="360" w:lineRule="exact"/>
        <w:ind w:firstLineChars="200" w:firstLine="482"/>
        <w:jc w:val="both"/>
        <w:rPr>
          <w:rFonts w:ascii="黑体" w:eastAsia="黑体" w:hAnsi="黑体" w:cs="黑体"/>
          <w:b/>
          <w:bCs/>
          <w:color w:val="auto"/>
          <w:sz w:val="24"/>
          <w:szCs w:val="36"/>
        </w:rPr>
      </w:pPr>
      <w:r>
        <w:rPr>
          <w:rFonts w:ascii="黑体" w:eastAsia="黑体" w:hAnsi="黑体" w:cs="黑体" w:hint="eastAsia"/>
          <w:b/>
          <w:bCs/>
          <w:color w:val="auto"/>
          <w:sz w:val="24"/>
          <w:szCs w:val="36"/>
        </w:rPr>
        <w:t>(3）价格符号化</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价格直接和消费者的购买能力挂钩，成为一种经济实力的符号标志。虽然开发商为了吸引消费者，很少把价格写在广告里，但是一般在广告中还是会用不太大写的字号标明</w:t>
      </w:r>
      <w:proofErr w:type="gramStart"/>
      <w:r>
        <w:rPr>
          <w:rFonts w:ascii="Times New Roman" w:eastAsia="宋体" w:hAnsi="仿宋" w:cs="仿宋" w:hint="eastAsia"/>
          <w:color w:val="auto"/>
          <w:sz w:val="24"/>
          <w:szCs w:val="36"/>
        </w:rPr>
        <w:t>多少元每平方</w:t>
      </w:r>
      <w:proofErr w:type="gramEnd"/>
      <w:r>
        <w:rPr>
          <w:rFonts w:ascii="Times New Roman" w:eastAsia="宋体" w:hAnsi="仿宋" w:cs="仿宋" w:hint="eastAsia"/>
          <w:color w:val="auto"/>
          <w:sz w:val="24"/>
          <w:szCs w:val="36"/>
        </w:rPr>
        <w:t>的单价，消费者一看，个中意味也就明了起来了</w:t>
      </w:r>
      <w:r>
        <w:rPr>
          <w:rFonts w:ascii="Times New Roman" w:eastAsia="宋体" w:hAnsi="仿宋" w:cs="仿宋" w:hint="eastAsia"/>
          <w:color w:val="auto"/>
          <w:sz w:val="24"/>
          <w:szCs w:val="36"/>
          <w:vertAlign w:val="superscript"/>
        </w:rPr>
        <w:t>[7]</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firstLineChars="200" w:firstLine="482"/>
        <w:jc w:val="both"/>
        <w:rPr>
          <w:rFonts w:ascii="黑体" w:eastAsia="黑体" w:hAnsi="黑体" w:cs="黑体"/>
          <w:b/>
          <w:bCs/>
          <w:color w:val="auto"/>
          <w:sz w:val="24"/>
          <w:szCs w:val="36"/>
        </w:rPr>
      </w:pPr>
      <w:r>
        <w:rPr>
          <w:rFonts w:ascii="黑体" w:eastAsia="黑体" w:hAnsi="黑体" w:cs="黑体" w:hint="eastAsia"/>
          <w:b/>
          <w:bCs/>
          <w:color w:val="auto"/>
          <w:sz w:val="24"/>
          <w:szCs w:val="36"/>
        </w:rPr>
        <w:t>(4）画面符号化</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大画幅的广告往往配以与楼盘主题特点相符的图画。而各个图画本身就是一种区别于其他房产广告的个性宣言和蕴意符号，在此就不再赘述。</w:t>
      </w:r>
    </w:p>
    <w:p w:rsidR="00D01719" w:rsidRDefault="00467478">
      <w:pPr>
        <w:snapToGrid/>
        <w:spacing w:beforeLines="50" w:before="156" w:afterLines="50" w:after="156" w:line="360" w:lineRule="exact"/>
        <w:ind w:leftChars="200" w:left="420"/>
        <w:jc w:val="both"/>
        <w:outlineLvl w:val="1"/>
        <w:rPr>
          <w:rFonts w:ascii="Times New Roman" w:eastAsia="黑体" w:hAnsi="仿宋" w:cs="仿宋"/>
          <w:b/>
          <w:bCs/>
          <w:color w:val="auto"/>
          <w:sz w:val="30"/>
          <w:szCs w:val="30"/>
        </w:rPr>
      </w:pPr>
      <w:r>
        <w:rPr>
          <w:rFonts w:ascii="Times New Roman" w:eastAsia="黑体" w:hAnsi="仿宋" w:cs="仿宋" w:hint="eastAsia"/>
          <w:b/>
          <w:bCs/>
          <w:color w:val="auto"/>
          <w:sz w:val="30"/>
          <w:szCs w:val="30"/>
        </w:rPr>
        <w:t>（二）符号背后的深意</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促使消费者决意购买的首要原因，是地段、设施、价格和广告语蕴涵的生活理念——这种对消费人群的定位及其生活图景的展现与消费者内心对生活的向往相吻合。其次，广告语激发了人们渴望但尚未完整形成的生活欲望，使消费者眼前一亮，心向往之。</w:t>
      </w:r>
    </w:p>
    <w:p w:rsidR="00D01719" w:rsidRDefault="00467478">
      <w:pPr>
        <w:snapToGrid/>
        <w:spacing w:beforeLines="50" w:before="156" w:afterLines="50" w:after="156" w:line="360" w:lineRule="exact"/>
        <w:ind w:leftChars="200" w:left="420"/>
        <w:jc w:val="both"/>
        <w:outlineLvl w:val="1"/>
        <w:rPr>
          <w:rFonts w:ascii="Times New Roman" w:eastAsia="黑体" w:hAnsi="仿宋" w:cs="仿宋"/>
          <w:b/>
          <w:bCs/>
          <w:color w:val="auto"/>
          <w:sz w:val="30"/>
          <w:szCs w:val="30"/>
        </w:rPr>
      </w:pPr>
      <w:r>
        <w:rPr>
          <w:rFonts w:ascii="Times New Roman" w:eastAsia="黑体" w:hAnsi="仿宋" w:cs="仿宋" w:hint="eastAsia"/>
          <w:b/>
          <w:bCs/>
          <w:color w:val="auto"/>
          <w:sz w:val="30"/>
          <w:szCs w:val="30"/>
        </w:rPr>
        <w:t>（三）强力品牌的打造</w:t>
      </w:r>
    </w:p>
    <w:p w:rsidR="00D01719" w:rsidRDefault="00467478">
      <w:pPr>
        <w:snapToGrid/>
        <w:spacing w:beforeLines="50" w:before="156" w:afterLines="50" w:after="156" w:line="360" w:lineRule="exact"/>
        <w:ind w:firstLineChars="200" w:firstLine="480"/>
        <w:jc w:val="both"/>
        <w:rPr>
          <w:rFonts w:ascii="黑体" w:eastAsia="黑体" w:hAnsi="黑体" w:cs="黑体"/>
          <w:b/>
          <w:bCs/>
          <w:color w:val="auto"/>
          <w:sz w:val="32"/>
          <w:szCs w:val="32"/>
        </w:rPr>
      </w:pPr>
      <w:r>
        <w:rPr>
          <w:rFonts w:ascii="Times New Roman" w:eastAsia="宋体" w:hAnsi="仿宋" w:cs="仿宋" w:hint="eastAsia"/>
          <w:color w:val="auto"/>
          <w:sz w:val="24"/>
          <w:szCs w:val="36"/>
        </w:rPr>
        <w:t>品牌形成的过程其实是一个广告语积累的过程。比如中国排名第一的万科“为普通人造好房子”，它每一个开发项目的广告语都定位不同各异，但所有的广告语都离不开“造好房子”这个核心理念</w:t>
      </w:r>
      <w:r>
        <w:rPr>
          <w:rStyle w:val="a7"/>
          <w:rFonts w:ascii="Times New Roman" w:hint="eastAsia"/>
          <w:color w:val="auto"/>
          <w:sz w:val="24"/>
          <w:szCs w:val="22"/>
        </w:rPr>
        <w:footnoteReference w:id="2"/>
      </w:r>
      <w:r>
        <w:rPr>
          <w:rFonts w:ascii="Times New Roman" w:eastAsia="宋体" w:hAnsi="仿宋" w:cs="仿宋" w:hint="eastAsia"/>
          <w:color w:val="auto"/>
          <w:sz w:val="24"/>
          <w:szCs w:val="36"/>
        </w:rPr>
        <w:t>，每一个项目的成功，都是一次对企业特点的强化，广告语的积累使“万科”这个品牌与优质的楼盘联系了起来，其实这也是广告</w:t>
      </w:r>
      <w:proofErr w:type="gramStart"/>
      <w:r>
        <w:rPr>
          <w:rFonts w:ascii="Times New Roman" w:eastAsia="宋体" w:hAnsi="仿宋" w:cs="仿宋" w:hint="eastAsia"/>
          <w:color w:val="auto"/>
          <w:sz w:val="24"/>
          <w:szCs w:val="36"/>
        </w:rPr>
        <w:t>语信息</w:t>
      </w:r>
      <w:proofErr w:type="gramEnd"/>
      <w:r>
        <w:rPr>
          <w:rFonts w:ascii="Times New Roman" w:eastAsia="宋体" w:hAnsi="仿宋" w:cs="仿宋" w:hint="eastAsia"/>
          <w:color w:val="auto"/>
          <w:sz w:val="24"/>
          <w:szCs w:val="36"/>
        </w:rPr>
        <w:t>的积累对开发商综合实力的符号化。</w:t>
      </w:r>
    </w:p>
    <w:p w:rsidR="00D01719" w:rsidRDefault="00467478">
      <w:pPr>
        <w:numPr>
          <w:ilvl w:val="0"/>
          <w:numId w:val="1"/>
        </w:numPr>
        <w:snapToGrid/>
        <w:spacing w:beforeLines="50" w:before="156" w:afterLines="50" w:after="156" w:line="360" w:lineRule="exact"/>
        <w:ind w:leftChars="200" w:left="420"/>
        <w:jc w:val="both"/>
        <w:outlineLvl w:val="0"/>
        <w:rPr>
          <w:rFonts w:ascii="黑体" w:eastAsia="黑体" w:hAnsi="黑体" w:cs="黑体"/>
          <w:b/>
          <w:bCs/>
          <w:color w:val="auto"/>
          <w:sz w:val="32"/>
          <w:szCs w:val="32"/>
        </w:rPr>
      </w:pPr>
      <w:r>
        <w:rPr>
          <w:rFonts w:ascii="黑体" w:eastAsia="黑体" w:hAnsi="黑体" w:cs="黑体" w:hint="eastAsia"/>
          <w:b/>
          <w:bCs/>
          <w:color w:val="auto"/>
          <w:sz w:val="32"/>
          <w:szCs w:val="32"/>
        </w:rPr>
        <w:t>人类生存方式的隐忧</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lastRenderedPageBreak/>
        <w:t>生活方式的改变带来了生活上的便利，但忧思潜在。</w:t>
      </w:r>
    </w:p>
    <w:p w:rsidR="00D01719" w:rsidRDefault="00467478">
      <w:pPr>
        <w:snapToGrid/>
        <w:spacing w:beforeLines="50" w:before="156" w:afterLines="50" w:after="156" w:line="360" w:lineRule="exact"/>
        <w:ind w:leftChars="200" w:left="420"/>
        <w:jc w:val="both"/>
        <w:outlineLvl w:val="1"/>
        <w:rPr>
          <w:rFonts w:ascii="Times New Roman" w:eastAsia="黑体" w:hAnsi="仿宋" w:cs="仿宋"/>
          <w:b/>
          <w:bCs/>
          <w:color w:val="auto"/>
          <w:sz w:val="30"/>
          <w:szCs w:val="30"/>
        </w:rPr>
      </w:pPr>
      <w:r>
        <w:rPr>
          <w:rFonts w:ascii="Times New Roman" w:eastAsia="黑体" w:hAnsi="仿宋" w:cs="仿宋" w:hint="eastAsia"/>
          <w:b/>
          <w:bCs/>
          <w:color w:val="auto"/>
          <w:sz w:val="30"/>
          <w:szCs w:val="30"/>
        </w:rPr>
        <w:t>（一）人类中心主义</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房产广告的炒做愈演愈烈，甚至形成具有舆论引</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导性的强势话语——这种以盈利为出发点的引导加深</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了社会对物的崇拜。人类中心主义是以人为中心的一</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种理念，即以人的尺度去衡量一切，而大兴土木、肆</w:t>
      </w:r>
      <w:r>
        <w:rPr>
          <w:rFonts w:ascii="Times New Roman" w:eastAsia="宋体" w:hAnsi="仿宋" w:cs="仿宋" w:hint="eastAsia"/>
          <w:color w:val="auto"/>
          <w:sz w:val="24"/>
          <w:szCs w:val="36"/>
        </w:rPr>
        <w:t xml:space="preserve"> </w:t>
      </w:r>
      <w:proofErr w:type="gramStart"/>
      <w:r>
        <w:rPr>
          <w:rFonts w:ascii="Times New Roman" w:eastAsia="宋体" w:hAnsi="仿宋" w:cs="仿宋" w:hint="eastAsia"/>
          <w:color w:val="auto"/>
          <w:sz w:val="24"/>
          <w:szCs w:val="36"/>
        </w:rPr>
        <w:t>意举建</w:t>
      </w:r>
      <w:proofErr w:type="gramEnd"/>
      <w:r>
        <w:rPr>
          <w:rFonts w:ascii="Times New Roman" w:eastAsia="宋体" w:hAnsi="仿宋" w:cs="仿宋" w:hint="eastAsia"/>
          <w:color w:val="auto"/>
          <w:sz w:val="24"/>
          <w:szCs w:val="36"/>
        </w:rPr>
        <w:t>这种扩张行为本身就是对其他生物生存空间的侵略。</w:t>
      </w:r>
    </w:p>
    <w:p w:rsidR="00D01719" w:rsidRDefault="00467478">
      <w:pPr>
        <w:snapToGrid/>
        <w:spacing w:beforeLines="50" w:before="156" w:afterLines="50" w:after="156" w:line="360" w:lineRule="exact"/>
        <w:ind w:leftChars="200" w:left="420"/>
        <w:jc w:val="both"/>
        <w:outlineLvl w:val="1"/>
        <w:rPr>
          <w:rFonts w:ascii="Times New Roman" w:eastAsia="黑体" w:hAnsi="仿宋" w:cs="仿宋"/>
          <w:b/>
          <w:bCs/>
          <w:color w:val="auto"/>
          <w:sz w:val="30"/>
          <w:szCs w:val="30"/>
        </w:rPr>
      </w:pPr>
      <w:r>
        <w:rPr>
          <w:rFonts w:ascii="Times New Roman" w:eastAsia="黑体" w:hAnsi="仿宋" w:cs="仿宋" w:hint="eastAsia"/>
          <w:b/>
          <w:bCs/>
          <w:color w:val="auto"/>
          <w:sz w:val="30"/>
          <w:szCs w:val="30"/>
        </w:rPr>
        <w:t>（二）过度消费</w:t>
      </w:r>
    </w:p>
    <w:p w:rsidR="00D01719" w:rsidRDefault="00467478">
      <w:pPr>
        <w:snapToGrid/>
        <w:spacing w:line="360" w:lineRule="exact"/>
        <w:ind w:firstLineChars="200" w:firstLine="480"/>
        <w:jc w:val="both"/>
        <w:rPr>
          <w:rFonts w:ascii="Times New Roman" w:eastAsia="宋体" w:hAnsi="仿宋" w:cs="仿宋"/>
          <w:color w:val="auto"/>
          <w:sz w:val="24"/>
          <w:szCs w:val="36"/>
        </w:rPr>
      </w:pPr>
      <w:r>
        <w:rPr>
          <w:rFonts w:ascii="Times New Roman" w:eastAsia="宋体" w:hAnsi="仿宋" w:cs="仿宋" w:hint="eastAsia"/>
          <w:color w:val="auto"/>
          <w:sz w:val="24"/>
          <w:szCs w:val="36"/>
        </w:rPr>
        <w:t>“人们消费的不是商品和服务的使用价值，而是</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它们在一种文化中的符号象征意义”。合理地满足实</w:t>
      </w:r>
      <w:r>
        <w:rPr>
          <w:rFonts w:ascii="Times New Roman" w:eastAsia="宋体" w:hAnsi="仿宋" w:cs="仿宋" w:hint="eastAsia"/>
          <w:color w:val="auto"/>
          <w:sz w:val="24"/>
          <w:szCs w:val="36"/>
        </w:rPr>
        <w:t xml:space="preserve"> </w:t>
      </w:r>
      <w:proofErr w:type="gramStart"/>
      <w:r>
        <w:rPr>
          <w:rFonts w:ascii="Times New Roman" w:eastAsia="宋体" w:hAnsi="仿宋" w:cs="仿宋" w:hint="eastAsia"/>
          <w:color w:val="auto"/>
          <w:sz w:val="24"/>
          <w:szCs w:val="36"/>
        </w:rPr>
        <w:t>际生存</w:t>
      </w:r>
      <w:proofErr w:type="gramEnd"/>
      <w:r>
        <w:rPr>
          <w:rFonts w:ascii="Times New Roman" w:eastAsia="宋体" w:hAnsi="仿宋" w:cs="仿宋" w:hint="eastAsia"/>
          <w:color w:val="auto"/>
          <w:sz w:val="24"/>
          <w:szCs w:val="36"/>
        </w:rPr>
        <w:t>需要的消费与无度地占有符号价值的消费是两</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种基于不同类型的生活伦理、观念、价值的生活方式</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和生存状态，房产运作中，这种无度占有符号的过度消费也突出地显现出来</w:t>
      </w:r>
      <w:r>
        <w:rPr>
          <w:rFonts w:ascii="Times New Roman" w:eastAsia="宋体" w:hAnsi="仿宋" w:cs="仿宋" w:hint="eastAsia"/>
          <w:color w:val="auto"/>
          <w:sz w:val="24"/>
          <w:szCs w:val="36"/>
          <w:vertAlign w:val="superscript"/>
        </w:rPr>
        <w:t>[8]</w:t>
      </w:r>
      <w:r>
        <w:rPr>
          <w:rFonts w:ascii="Times New Roman" w:eastAsia="宋体" w:hAnsi="仿宋" w:cs="仿宋" w:hint="eastAsia"/>
          <w:color w:val="auto"/>
          <w:sz w:val="24"/>
          <w:szCs w:val="36"/>
        </w:rPr>
        <w:t>。</w:t>
      </w:r>
    </w:p>
    <w:p w:rsidR="00D01719" w:rsidRDefault="00467478">
      <w:pPr>
        <w:snapToGrid/>
        <w:spacing w:beforeLines="50" w:before="156" w:afterLines="50" w:after="156" w:line="360" w:lineRule="exact"/>
        <w:ind w:leftChars="200" w:left="420"/>
        <w:jc w:val="both"/>
        <w:outlineLvl w:val="1"/>
        <w:rPr>
          <w:rFonts w:ascii="Times New Roman" w:eastAsia="黑体" w:hAnsi="仿宋" w:cs="仿宋"/>
          <w:b/>
          <w:bCs/>
          <w:color w:val="auto"/>
          <w:sz w:val="30"/>
          <w:szCs w:val="30"/>
        </w:rPr>
      </w:pPr>
      <w:r>
        <w:rPr>
          <w:rFonts w:ascii="Times New Roman" w:eastAsia="黑体" w:hAnsi="仿宋" w:cs="仿宋" w:hint="eastAsia"/>
          <w:b/>
          <w:bCs/>
          <w:color w:val="auto"/>
          <w:sz w:val="30"/>
          <w:szCs w:val="30"/>
        </w:rPr>
        <w:t>（三）人为的阶层划分使人际关系走向疏离</w:t>
      </w:r>
    </w:p>
    <w:p w:rsidR="00D01719" w:rsidRDefault="00467478">
      <w:pPr>
        <w:snapToGrid/>
        <w:spacing w:beforeLines="50" w:before="156" w:afterLines="50" w:after="156" w:line="360" w:lineRule="exact"/>
        <w:ind w:firstLineChars="200" w:firstLine="480"/>
        <w:jc w:val="both"/>
        <w:rPr>
          <w:rFonts w:ascii="Times New Roman" w:eastAsia="宋体" w:hAnsi="仿宋" w:cs="仿宋"/>
          <w:b/>
          <w:bCs/>
          <w:color w:val="auto"/>
          <w:sz w:val="32"/>
          <w:szCs w:val="32"/>
        </w:rPr>
      </w:pPr>
      <w:r>
        <w:rPr>
          <w:rFonts w:ascii="Times New Roman" w:eastAsia="宋体" w:hAnsi="仿宋" w:cs="仿宋" w:hint="eastAsia"/>
          <w:color w:val="auto"/>
          <w:sz w:val="24"/>
          <w:szCs w:val="36"/>
        </w:rPr>
        <w:t>诚然，使人际关系改变的原因是错综复杂的，但这里只从人居消费的角度进行阐释。</w:t>
      </w:r>
    </w:p>
    <w:p w:rsidR="00D01719" w:rsidRDefault="00467478">
      <w:pPr>
        <w:numPr>
          <w:ilvl w:val="0"/>
          <w:numId w:val="1"/>
        </w:numPr>
        <w:snapToGrid/>
        <w:spacing w:beforeLines="50" w:before="156" w:afterLines="50" w:after="156" w:line="360" w:lineRule="exact"/>
        <w:ind w:leftChars="200" w:left="420"/>
        <w:jc w:val="both"/>
        <w:outlineLvl w:val="0"/>
        <w:rPr>
          <w:rFonts w:ascii="Times New Roman" w:eastAsia="宋体" w:hAnsi="黑体" w:cs="黑体"/>
          <w:b/>
          <w:bCs/>
          <w:color w:val="auto"/>
          <w:sz w:val="32"/>
          <w:szCs w:val="32"/>
        </w:rPr>
      </w:pPr>
      <w:r>
        <w:rPr>
          <w:rFonts w:ascii="Times New Roman" w:eastAsia="黑体" w:hAnsi="黑体" w:cs="黑体" w:hint="eastAsia"/>
          <w:b/>
          <w:bCs/>
          <w:color w:val="auto"/>
          <w:sz w:val="32"/>
          <w:szCs w:val="32"/>
        </w:rPr>
        <w:t>人，诗意地栖居</w:t>
      </w:r>
    </w:p>
    <w:p w:rsidR="00D01719" w:rsidRDefault="00467478">
      <w:pPr>
        <w:snapToGrid/>
        <w:spacing w:line="360" w:lineRule="exact"/>
        <w:ind w:firstLineChars="200" w:firstLine="480"/>
        <w:jc w:val="both"/>
        <w:rPr>
          <w:rFonts w:ascii="Times New Roman" w:eastAsia="宋体" w:hAnsi="仿宋" w:cs="仿宋"/>
          <w:color w:val="auto"/>
          <w:sz w:val="24"/>
          <w:szCs w:val="36"/>
          <w:vertAlign w:val="superscript"/>
        </w:rPr>
      </w:pPr>
      <w:r>
        <w:rPr>
          <w:rFonts w:ascii="Times New Roman" w:eastAsia="宋体" w:hAnsi="仿宋" w:cs="仿宋" w:hint="eastAsia"/>
          <w:color w:val="auto"/>
          <w:sz w:val="24"/>
          <w:szCs w:val="36"/>
        </w:rPr>
        <w:t>生活在消费社会中的人们和他们的前辈的根本差</w:t>
      </w:r>
      <w:r>
        <w:rPr>
          <w:rFonts w:ascii="Times New Roman" w:eastAsia="宋体" w:hAnsi="仿宋" w:cs="仿宋" w:hint="eastAsia"/>
          <w:color w:val="auto"/>
          <w:sz w:val="24"/>
          <w:szCs w:val="36"/>
        </w:rPr>
        <w:t xml:space="preserve"> </w:t>
      </w:r>
      <w:r>
        <w:rPr>
          <w:rFonts w:ascii="Times New Roman" w:eastAsia="宋体" w:hAnsi="仿宋" w:cs="仿宋" w:hint="eastAsia"/>
          <w:color w:val="auto"/>
          <w:sz w:val="24"/>
          <w:szCs w:val="36"/>
        </w:rPr>
        <w:t>异，在于今天人们的生活目的、愿望、报负和梦想发生了改变，他们的世界观和价值观发生了改变，最终是作为人的本体的存在方式发生了改变。这种改变不仅是社会经济结构和经济形式的转变，同时也是一种整体性的文化转变。人是强大的，造出了如此巨大丰富的物质神话，但现在却被自己造出的物所左右、所同化，丧失了主体性——但人终究是强大的，我们终应恢复对物的主动性，从社会符号的体系中突围，真正实现人的全面发展，完成从必然王国到自由王国飞跃</w:t>
      </w:r>
      <w:r>
        <w:rPr>
          <w:rFonts w:ascii="Times New Roman" w:eastAsia="宋体" w:hAnsi="仿宋" w:cs="仿宋" w:hint="eastAsia"/>
          <w:color w:val="auto"/>
          <w:sz w:val="24"/>
          <w:szCs w:val="36"/>
          <w:vertAlign w:val="superscript"/>
        </w:rPr>
        <w:t>[9]</w:t>
      </w:r>
      <w:r>
        <w:rPr>
          <w:rFonts w:ascii="Times New Roman" w:eastAsia="宋体" w:hAnsi="仿宋" w:cs="仿宋" w:hint="eastAsia"/>
          <w:color w:val="auto"/>
          <w:sz w:val="24"/>
          <w:szCs w:val="36"/>
        </w:rPr>
        <w:t>。</w:t>
      </w:r>
    </w:p>
    <w:p w:rsidR="00D01719" w:rsidRDefault="00D01719">
      <w:pPr>
        <w:snapToGrid/>
        <w:spacing w:line="360" w:lineRule="exact"/>
        <w:ind w:firstLineChars="200" w:firstLine="480"/>
        <w:jc w:val="both"/>
        <w:rPr>
          <w:rFonts w:ascii="Times New Roman" w:eastAsia="宋体" w:hAnsi="仿宋" w:cs="仿宋"/>
          <w:color w:val="auto"/>
          <w:sz w:val="24"/>
          <w:szCs w:val="32"/>
          <w:vertAlign w:val="superscript"/>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ind w:leftChars="200" w:left="420"/>
        <w:jc w:val="both"/>
        <w:rPr>
          <w:rFonts w:ascii="Times New Roman" w:eastAsia="黑体" w:hAnsi="黑体" w:cs="黑体"/>
          <w:color w:val="auto"/>
          <w:sz w:val="28"/>
          <w:szCs w:val="40"/>
        </w:rPr>
      </w:pPr>
    </w:p>
    <w:p w:rsidR="00D01719" w:rsidRDefault="00D01719">
      <w:pPr>
        <w:snapToGrid/>
        <w:spacing w:line="400" w:lineRule="exact"/>
        <w:jc w:val="both"/>
        <w:rPr>
          <w:rFonts w:ascii="Times New Roman" w:eastAsia="黑体" w:hAnsi="黑体" w:cs="黑体"/>
          <w:color w:val="auto"/>
          <w:sz w:val="28"/>
          <w:szCs w:val="40"/>
        </w:rPr>
      </w:pPr>
    </w:p>
    <w:p w:rsidR="00D01719" w:rsidRDefault="00467478">
      <w:pPr>
        <w:snapToGrid/>
        <w:spacing w:line="400" w:lineRule="exact"/>
        <w:jc w:val="both"/>
        <w:rPr>
          <w:rFonts w:ascii="Times New Roman" w:eastAsia="黑体" w:hAnsi="黑体" w:cs="黑体"/>
          <w:color w:val="auto"/>
          <w:sz w:val="28"/>
          <w:szCs w:val="40"/>
        </w:rPr>
      </w:pPr>
      <w:r>
        <w:rPr>
          <w:rFonts w:ascii="Times New Roman" w:eastAsia="黑体" w:hAnsi="黑体" w:cs="黑体" w:hint="eastAsia"/>
          <w:color w:val="auto"/>
          <w:sz w:val="28"/>
          <w:szCs w:val="40"/>
        </w:rPr>
        <w:t>参考文献：</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罗钢</w:t>
      </w:r>
      <w:r>
        <w:rPr>
          <w:rFonts w:ascii="Times New Roman" w:eastAsia="宋体" w:hAnsi="仿宋" w:cs="仿宋"/>
          <w:color w:val="auto"/>
          <w:szCs w:val="32"/>
        </w:rPr>
        <w:t>.</w:t>
      </w:r>
      <w:r>
        <w:rPr>
          <w:rFonts w:ascii="Times New Roman" w:eastAsia="宋体" w:hAnsi="仿宋" w:cs="仿宋" w:hint="eastAsia"/>
          <w:color w:val="auto"/>
          <w:szCs w:val="32"/>
        </w:rPr>
        <w:t>〈</w:t>
      </w:r>
      <w:r>
        <w:rPr>
          <w:rFonts w:ascii="Times New Roman" w:eastAsia="宋体" w:hAnsi="仿宋" w:cs="仿宋"/>
          <w:color w:val="auto"/>
          <w:szCs w:val="32"/>
        </w:rPr>
        <w:t>消费文化读本</w:t>
      </w:r>
      <w:r>
        <w:rPr>
          <w:rFonts w:ascii="Times New Roman" w:eastAsia="宋体" w:hAnsi="仿宋" w:cs="仿宋" w:hint="eastAsia"/>
          <w:color w:val="auto"/>
          <w:szCs w:val="32"/>
        </w:rPr>
        <w:t>〉</w:t>
      </w:r>
      <w:r>
        <w:rPr>
          <w:rFonts w:ascii="Times New Roman" w:eastAsia="宋体" w:hAnsi="仿宋" w:cs="仿宋"/>
          <w:color w:val="auto"/>
          <w:szCs w:val="32"/>
        </w:rPr>
        <w:t>前言：探索消费的斯芬克斯之谜</w:t>
      </w:r>
      <w:r>
        <w:rPr>
          <w:rFonts w:ascii="Times New Roman" w:eastAsia="宋体" w:hAnsi="仿宋" w:cs="仿宋"/>
          <w:color w:val="auto"/>
          <w:szCs w:val="32"/>
        </w:rPr>
        <w:t>[J/OL]</w:t>
      </w:r>
      <w:r>
        <w:rPr>
          <w:rFonts w:ascii="Times New Roman" w:eastAsia="宋体" w:hAnsi="仿宋" w:cs="仿宋" w:hint="eastAsia"/>
          <w:color w:val="auto"/>
          <w:szCs w:val="32"/>
        </w:rPr>
        <w:t>，</w:t>
      </w:r>
      <w:r>
        <w:rPr>
          <w:rFonts w:ascii="Times New Roman" w:eastAsia="宋体" w:hAnsi="仿宋" w:cs="仿宋"/>
          <w:color w:val="auto"/>
          <w:szCs w:val="32"/>
        </w:rPr>
        <w:t>文化研究网：</w:t>
      </w:r>
      <w:r>
        <w:rPr>
          <w:rFonts w:ascii="Times New Roman" w:eastAsia="宋体" w:hAnsi="仿宋" w:cs="仿宋"/>
          <w:color w:val="auto"/>
          <w:szCs w:val="32"/>
        </w:rPr>
        <w:t>http://column.bokee.com/18631.html.</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罗兰</w:t>
      </w:r>
      <w:r>
        <w:rPr>
          <w:rFonts w:ascii="Times New Roman" w:eastAsia="宋体" w:hAnsi="仿宋" w:cs="仿宋"/>
          <w:color w:val="auto"/>
          <w:szCs w:val="32"/>
        </w:rPr>
        <w:t>·</w:t>
      </w:r>
      <w:r>
        <w:rPr>
          <w:rFonts w:ascii="Times New Roman" w:eastAsia="宋体" w:hAnsi="仿宋" w:cs="仿宋"/>
          <w:color w:val="auto"/>
          <w:szCs w:val="32"/>
        </w:rPr>
        <w:t>巴特著</w:t>
      </w:r>
      <w:r>
        <w:rPr>
          <w:rFonts w:ascii="Times New Roman" w:eastAsia="宋体" w:hAnsi="仿宋" w:cs="仿宋"/>
          <w:color w:val="auto"/>
          <w:szCs w:val="32"/>
        </w:rPr>
        <w:t>.</w:t>
      </w:r>
      <w:proofErr w:type="gramStart"/>
      <w:r>
        <w:rPr>
          <w:rFonts w:ascii="Times New Roman" w:eastAsia="宋体" w:hAnsi="仿宋" w:cs="仿宋"/>
          <w:color w:val="auto"/>
          <w:szCs w:val="32"/>
        </w:rPr>
        <w:t>怀宇译</w:t>
      </w:r>
      <w:proofErr w:type="gramEnd"/>
      <w:r>
        <w:rPr>
          <w:rFonts w:ascii="Times New Roman" w:eastAsia="宋体" w:hAnsi="仿宋" w:cs="仿宋"/>
          <w:color w:val="auto"/>
          <w:szCs w:val="32"/>
        </w:rPr>
        <w:t>.</w:t>
      </w:r>
      <w:r>
        <w:rPr>
          <w:rFonts w:ascii="Times New Roman" w:eastAsia="宋体" w:hAnsi="仿宋" w:cs="仿宋"/>
          <w:color w:val="auto"/>
          <w:szCs w:val="32"/>
        </w:rPr>
        <w:t>罗兰</w:t>
      </w:r>
      <w:r>
        <w:rPr>
          <w:rFonts w:ascii="Times New Roman" w:eastAsia="宋体" w:hAnsi="仿宋" w:cs="仿宋"/>
          <w:color w:val="auto"/>
          <w:szCs w:val="32"/>
        </w:rPr>
        <w:t>·</w:t>
      </w:r>
      <w:r>
        <w:rPr>
          <w:rFonts w:ascii="Times New Roman" w:eastAsia="宋体" w:hAnsi="仿宋" w:cs="仿宋"/>
          <w:color w:val="auto"/>
          <w:szCs w:val="32"/>
        </w:rPr>
        <w:t>巴</w:t>
      </w:r>
      <w:proofErr w:type="gramStart"/>
      <w:r>
        <w:rPr>
          <w:rFonts w:ascii="Times New Roman" w:eastAsia="宋体" w:hAnsi="仿宋" w:cs="仿宋"/>
          <w:color w:val="auto"/>
          <w:szCs w:val="32"/>
        </w:rPr>
        <w:t>特</w:t>
      </w:r>
      <w:proofErr w:type="gramEnd"/>
      <w:r>
        <w:rPr>
          <w:rFonts w:ascii="Times New Roman" w:eastAsia="宋体" w:hAnsi="仿宋" w:cs="仿宋"/>
          <w:color w:val="auto"/>
          <w:szCs w:val="32"/>
        </w:rPr>
        <w:t>随笔选</w:t>
      </w:r>
      <w:r>
        <w:rPr>
          <w:rFonts w:ascii="Times New Roman" w:eastAsia="宋体" w:hAnsi="仿宋" w:cs="仿宋"/>
          <w:color w:val="auto"/>
          <w:szCs w:val="32"/>
        </w:rPr>
        <w:t>[M].</w:t>
      </w:r>
      <w:r>
        <w:rPr>
          <w:rFonts w:ascii="Times New Roman" w:eastAsia="宋体" w:hAnsi="仿宋" w:cs="仿宋"/>
          <w:color w:val="auto"/>
          <w:szCs w:val="32"/>
        </w:rPr>
        <w:t>天津：百花文艺出版社，</w:t>
      </w:r>
      <w:r>
        <w:rPr>
          <w:rFonts w:ascii="Times New Roman" w:eastAsia="宋体" w:hAnsi="仿宋" w:cs="仿宋"/>
          <w:color w:val="auto"/>
          <w:szCs w:val="32"/>
        </w:rPr>
        <w:t>2001:100.</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龚静燕</w:t>
      </w:r>
      <w:r>
        <w:rPr>
          <w:rFonts w:ascii="Times New Roman" w:eastAsia="宋体" w:hAnsi="仿宋" w:cs="仿宋"/>
          <w:color w:val="auto"/>
          <w:szCs w:val="32"/>
        </w:rPr>
        <w:t>.</w:t>
      </w:r>
      <w:r>
        <w:rPr>
          <w:rFonts w:ascii="Times New Roman" w:eastAsia="宋体" w:hAnsi="仿宋" w:cs="仿宋"/>
          <w:color w:val="auto"/>
          <w:szCs w:val="32"/>
        </w:rPr>
        <w:t>浅析文化的功能</w:t>
      </w:r>
      <w:r>
        <w:rPr>
          <w:rFonts w:ascii="Times New Roman" w:eastAsia="宋体" w:hAnsi="仿宋" w:cs="仿宋"/>
          <w:color w:val="auto"/>
          <w:szCs w:val="32"/>
        </w:rPr>
        <w:t>[D].</w:t>
      </w:r>
      <w:r>
        <w:rPr>
          <w:rFonts w:ascii="Times New Roman" w:eastAsia="宋体" w:hAnsi="仿宋" w:cs="仿宋"/>
          <w:color w:val="auto"/>
          <w:szCs w:val="32"/>
        </w:rPr>
        <w:t>天津：南开大学经济学系，</w:t>
      </w:r>
      <w:r>
        <w:rPr>
          <w:rFonts w:ascii="Times New Roman" w:eastAsia="宋体" w:hAnsi="仿宋" w:cs="仿宋"/>
          <w:color w:val="auto"/>
          <w:szCs w:val="32"/>
        </w:rPr>
        <w:t>2004:24.</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胡经之</w:t>
      </w:r>
      <w:r>
        <w:rPr>
          <w:rFonts w:ascii="Times New Roman" w:eastAsia="宋体" w:hAnsi="仿宋" w:cs="仿宋"/>
          <w:color w:val="auto"/>
          <w:szCs w:val="32"/>
        </w:rPr>
        <w:t>.</w:t>
      </w:r>
      <w:r>
        <w:rPr>
          <w:rFonts w:ascii="Times New Roman" w:eastAsia="宋体" w:hAnsi="仿宋" w:cs="仿宋"/>
          <w:color w:val="auto"/>
          <w:szCs w:val="32"/>
        </w:rPr>
        <w:t>西方文艺理论名著</w:t>
      </w:r>
      <w:r>
        <w:rPr>
          <w:rFonts w:ascii="Times New Roman" w:eastAsia="宋体" w:hAnsi="仿宋" w:cs="仿宋" w:hint="eastAsia"/>
          <w:color w:val="auto"/>
          <w:szCs w:val="32"/>
        </w:rPr>
        <w:t>（</w:t>
      </w:r>
      <w:r>
        <w:rPr>
          <w:rFonts w:ascii="Times New Roman" w:eastAsia="宋体" w:hAnsi="仿宋" w:cs="仿宋"/>
          <w:color w:val="auto"/>
          <w:szCs w:val="32"/>
        </w:rPr>
        <w:t>上、下</w:t>
      </w:r>
      <w:r>
        <w:rPr>
          <w:rFonts w:ascii="Times New Roman" w:eastAsia="宋体" w:hAnsi="仿宋" w:cs="仿宋" w:hint="eastAsia"/>
          <w:color w:val="auto"/>
          <w:szCs w:val="32"/>
        </w:rPr>
        <w:t>）</w:t>
      </w:r>
      <w:r>
        <w:rPr>
          <w:rFonts w:ascii="Times New Roman" w:eastAsia="宋体" w:hAnsi="仿宋" w:cs="仿宋"/>
          <w:color w:val="auto"/>
          <w:szCs w:val="32"/>
        </w:rPr>
        <w:t>[C].</w:t>
      </w:r>
      <w:r>
        <w:rPr>
          <w:rFonts w:ascii="Times New Roman" w:eastAsia="宋体" w:hAnsi="仿宋" w:cs="仿宋"/>
          <w:color w:val="auto"/>
          <w:szCs w:val="32"/>
        </w:rPr>
        <w:t>北京：北京大学出版社，</w:t>
      </w:r>
      <w:r>
        <w:rPr>
          <w:rFonts w:ascii="Times New Roman" w:eastAsia="宋体" w:hAnsi="仿宋" w:cs="仿宋"/>
          <w:color w:val="auto"/>
          <w:szCs w:val="32"/>
        </w:rPr>
        <w:t>2003:59.</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proofErr w:type="gramStart"/>
      <w:r>
        <w:rPr>
          <w:rFonts w:ascii="Times New Roman" w:eastAsia="宋体" w:hAnsi="仿宋" w:cs="仿宋"/>
          <w:color w:val="auto"/>
          <w:szCs w:val="32"/>
        </w:rPr>
        <w:t>宁光杰</w:t>
      </w:r>
      <w:proofErr w:type="gramEnd"/>
      <w:r>
        <w:rPr>
          <w:rFonts w:ascii="Times New Roman" w:eastAsia="宋体" w:hAnsi="仿宋" w:cs="仿宋"/>
          <w:color w:val="auto"/>
          <w:szCs w:val="32"/>
        </w:rPr>
        <w:t>.</w:t>
      </w:r>
      <w:r>
        <w:rPr>
          <w:rFonts w:ascii="Times New Roman" w:eastAsia="宋体" w:hAnsi="仿宋" w:cs="仿宋"/>
          <w:color w:val="auto"/>
          <w:szCs w:val="32"/>
        </w:rPr>
        <w:t>文化失衡的研究</w:t>
      </w:r>
      <w:r>
        <w:rPr>
          <w:rFonts w:ascii="Times New Roman" w:eastAsia="宋体" w:hAnsi="仿宋" w:cs="仿宋"/>
          <w:color w:val="auto"/>
          <w:szCs w:val="32"/>
        </w:rPr>
        <w:t>[J].</w:t>
      </w:r>
      <w:r>
        <w:rPr>
          <w:rFonts w:ascii="Times New Roman" w:eastAsia="宋体" w:hAnsi="仿宋" w:cs="仿宋"/>
          <w:color w:val="auto"/>
          <w:szCs w:val="32"/>
        </w:rPr>
        <w:t>南开经济研究，</w:t>
      </w:r>
      <w:r>
        <w:rPr>
          <w:rFonts w:ascii="Times New Roman" w:eastAsia="宋体" w:hAnsi="仿宋" w:cs="仿宋"/>
          <w:color w:val="auto"/>
          <w:szCs w:val="32"/>
        </w:rPr>
        <w:t>2005,(2):19.</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瞿秋白</w:t>
      </w:r>
      <w:r>
        <w:rPr>
          <w:rFonts w:ascii="Times New Roman" w:eastAsia="宋体" w:hAnsi="仿宋" w:cs="仿宋"/>
          <w:color w:val="auto"/>
          <w:szCs w:val="32"/>
        </w:rPr>
        <w:t>.</w:t>
      </w:r>
      <w:r>
        <w:rPr>
          <w:rFonts w:ascii="Times New Roman" w:eastAsia="宋体" w:hAnsi="仿宋" w:cs="仿宋"/>
          <w:color w:val="auto"/>
          <w:szCs w:val="32"/>
        </w:rPr>
        <w:t>现代文明的问题与社会主义</w:t>
      </w:r>
      <w:r>
        <w:rPr>
          <w:rFonts w:ascii="Times New Roman" w:eastAsia="宋体" w:hAnsi="仿宋" w:cs="仿宋"/>
          <w:color w:val="auto"/>
          <w:szCs w:val="32"/>
        </w:rPr>
        <w:t>[A].</w:t>
      </w:r>
      <w:r>
        <w:rPr>
          <w:rFonts w:ascii="Times New Roman" w:eastAsia="宋体" w:hAnsi="仿宋" w:cs="仿宋"/>
          <w:color w:val="auto"/>
          <w:szCs w:val="32"/>
        </w:rPr>
        <w:t>罗荣渠</w:t>
      </w:r>
      <w:r>
        <w:rPr>
          <w:rFonts w:ascii="Times New Roman" w:eastAsia="宋体" w:hAnsi="仿宋" w:cs="仿宋"/>
          <w:color w:val="auto"/>
          <w:szCs w:val="32"/>
        </w:rPr>
        <w:t>.</w:t>
      </w:r>
      <w:r>
        <w:rPr>
          <w:rFonts w:ascii="Times New Roman" w:eastAsia="宋体" w:hAnsi="仿宋" w:cs="仿宋"/>
          <w:color w:val="auto"/>
          <w:szCs w:val="32"/>
        </w:rPr>
        <w:t>从西化到现代化</w:t>
      </w:r>
      <w:r>
        <w:rPr>
          <w:rFonts w:ascii="Times New Roman" w:eastAsia="宋体" w:hAnsi="仿宋" w:cs="仿宋"/>
          <w:color w:val="auto"/>
          <w:szCs w:val="32"/>
        </w:rPr>
        <w:t>[C].</w:t>
      </w:r>
      <w:r>
        <w:rPr>
          <w:rFonts w:ascii="Times New Roman" w:eastAsia="宋体" w:hAnsi="仿宋" w:cs="仿宋"/>
          <w:color w:val="auto"/>
          <w:szCs w:val="32"/>
        </w:rPr>
        <w:t>北京：北京大学出版社，</w:t>
      </w:r>
      <w:r>
        <w:rPr>
          <w:rFonts w:ascii="Times New Roman" w:eastAsia="宋体" w:hAnsi="仿宋" w:cs="仿宋"/>
          <w:color w:val="auto"/>
          <w:szCs w:val="32"/>
        </w:rPr>
        <w:t>1990:121-133.</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谢希德</w:t>
      </w:r>
      <w:r>
        <w:rPr>
          <w:rFonts w:ascii="Times New Roman" w:eastAsia="宋体" w:hAnsi="仿宋" w:cs="仿宋"/>
          <w:color w:val="auto"/>
          <w:szCs w:val="32"/>
        </w:rPr>
        <w:t>.</w:t>
      </w:r>
      <w:r>
        <w:rPr>
          <w:rFonts w:ascii="Times New Roman" w:eastAsia="宋体" w:hAnsi="仿宋" w:cs="仿宋"/>
          <w:color w:val="auto"/>
          <w:szCs w:val="32"/>
        </w:rPr>
        <w:t>创造学习的新思路</w:t>
      </w:r>
      <w:r>
        <w:rPr>
          <w:rFonts w:ascii="Times New Roman" w:eastAsia="宋体" w:hAnsi="仿宋" w:cs="仿宋"/>
          <w:color w:val="auto"/>
          <w:szCs w:val="32"/>
        </w:rPr>
        <w:t>[N].</w:t>
      </w:r>
      <w:r>
        <w:rPr>
          <w:rFonts w:ascii="Times New Roman" w:eastAsia="宋体" w:hAnsi="仿宋" w:cs="仿宋"/>
          <w:color w:val="auto"/>
          <w:szCs w:val="32"/>
        </w:rPr>
        <w:t>人民日报，</w:t>
      </w:r>
      <w:r>
        <w:rPr>
          <w:rFonts w:ascii="Times New Roman" w:eastAsia="宋体" w:hAnsi="仿宋" w:cs="仿宋"/>
          <w:color w:val="auto"/>
          <w:szCs w:val="32"/>
        </w:rPr>
        <w:t>1998-12-25(10).</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proofErr w:type="gramStart"/>
      <w:r>
        <w:rPr>
          <w:rFonts w:ascii="Times New Roman" w:eastAsia="宋体" w:hAnsi="仿宋" w:cs="仿宋"/>
          <w:color w:val="auto"/>
          <w:szCs w:val="32"/>
        </w:rPr>
        <w:t>张永禄</w:t>
      </w:r>
      <w:proofErr w:type="gramEnd"/>
      <w:r>
        <w:rPr>
          <w:rFonts w:ascii="Times New Roman" w:eastAsia="宋体" w:hAnsi="仿宋" w:cs="仿宋"/>
          <w:color w:val="auto"/>
          <w:szCs w:val="32"/>
        </w:rPr>
        <w:t>.</w:t>
      </w:r>
      <w:r>
        <w:rPr>
          <w:rFonts w:ascii="Times New Roman" w:eastAsia="宋体" w:hAnsi="仿宋" w:cs="仿宋"/>
          <w:color w:val="auto"/>
          <w:szCs w:val="32"/>
        </w:rPr>
        <w:t>唐代长安词典</w:t>
      </w:r>
      <w:r>
        <w:rPr>
          <w:rFonts w:ascii="Times New Roman" w:eastAsia="宋体" w:hAnsi="仿宋" w:cs="仿宋"/>
          <w:color w:val="auto"/>
          <w:szCs w:val="32"/>
        </w:rPr>
        <w:t>[Z].</w:t>
      </w:r>
      <w:r>
        <w:rPr>
          <w:rFonts w:ascii="Times New Roman" w:eastAsia="宋体" w:hAnsi="仿宋" w:cs="仿宋"/>
          <w:color w:val="auto"/>
          <w:szCs w:val="32"/>
        </w:rPr>
        <w:t>西安：陕西人民出版社，</w:t>
      </w:r>
      <w:r>
        <w:rPr>
          <w:rFonts w:ascii="Times New Roman" w:eastAsia="宋体" w:hAnsi="仿宋" w:cs="仿宋"/>
          <w:color w:val="auto"/>
          <w:szCs w:val="32"/>
        </w:rPr>
        <w:t>1980:131.</w:t>
      </w:r>
    </w:p>
    <w:p w:rsidR="00D01719" w:rsidRDefault="00467478">
      <w:pPr>
        <w:numPr>
          <w:ilvl w:val="0"/>
          <w:numId w:val="2"/>
        </w:numPr>
        <w:wordWrap w:val="0"/>
        <w:snapToGrid/>
        <w:spacing w:line="400" w:lineRule="exact"/>
        <w:ind w:left="0" w:firstLine="0"/>
        <w:jc w:val="both"/>
        <w:rPr>
          <w:rFonts w:ascii="Times New Roman" w:eastAsia="宋体" w:hAnsi="仿宋" w:cs="仿宋"/>
          <w:color w:val="auto"/>
          <w:szCs w:val="32"/>
        </w:rPr>
      </w:pPr>
      <w:r>
        <w:rPr>
          <w:rFonts w:ascii="Times New Roman" w:eastAsia="宋体" w:hAnsi="仿宋" w:cs="仿宋"/>
          <w:color w:val="auto"/>
          <w:szCs w:val="32"/>
        </w:rPr>
        <w:t xml:space="preserve">Philip </w:t>
      </w:r>
      <w:proofErr w:type="gramStart"/>
      <w:r>
        <w:rPr>
          <w:rFonts w:ascii="Times New Roman" w:eastAsia="宋体" w:hAnsi="仿宋" w:cs="仿宋"/>
          <w:color w:val="auto"/>
          <w:szCs w:val="32"/>
        </w:rPr>
        <w:t>A.</w:t>
      </w:r>
      <w:proofErr w:type="spellStart"/>
      <w:r>
        <w:rPr>
          <w:rFonts w:ascii="Times New Roman" w:eastAsia="宋体" w:hAnsi="仿宋" w:cs="仿宋"/>
          <w:color w:val="auto"/>
          <w:szCs w:val="32"/>
        </w:rPr>
        <w:t>Trostel</w:t>
      </w:r>
      <w:proofErr w:type="spellEnd"/>
      <w:proofErr w:type="gramEnd"/>
      <w:r>
        <w:rPr>
          <w:rFonts w:ascii="Times New Roman" w:eastAsia="宋体" w:hAnsi="仿宋" w:cs="仿宋"/>
          <w:color w:val="auto"/>
          <w:szCs w:val="32"/>
        </w:rPr>
        <w:t>,</w:t>
      </w:r>
      <w:r>
        <w:rPr>
          <w:rFonts w:ascii="Times New Roman" w:eastAsia="宋体" w:hAnsi="仿宋" w:cs="仿宋"/>
          <w:color w:val="auto"/>
          <w:szCs w:val="32"/>
        </w:rPr>
        <w:t>“</w:t>
      </w:r>
      <w:r>
        <w:rPr>
          <w:rFonts w:ascii="Times New Roman" w:eastAsia="宋体" w:hAnsi="仿宋" w:cs="仿宋"/>
          <w:color w:val="auto"/>
          <w:szCs w:val="32"/>
        </w:rPr>
        <w:t>Returns to scale in producing human</w:t>
      </w:r>
      <w:r>
        <w:rPr>
          <w:rFonts w:ascii="Times New Roman" w:eastAsia="宋体" w:hAnsi="仿宋" w:cs="仿宋" w:hint="eastAsia"/>
          <w:color w:val="auto"/>
          <w:szCs w:val="32"/>
        </w:rPr>
        <w:t xml:space="preserve"> </w:t>
      </w:r>
      <w:r>
        <w:rPr>
          <w:rFonts w:ascii="Times New Roman" w:eastAsia="宋体" w:hAnsi="仿宋" w:cs="仿宋"/>
          <w:color w:val="auto"/>
          <w:szCs w:val="32"/>
        </w:rPr>
        <w:t>cap-</w:t>
      </w:r>
      <w:proofErr w:type="spellStart"/>
      <w:r>
        <w:rPr>
          <w:rFonts w:ascii="Times New Roman" w:eastAsia="宋体" w:hAnsi="仿宋" w:cs="仿宋"/>
          <w:color w:val="auto"/>
          <w:szCs w:val="32"/>
        </w:rPr>
        <w:t>ital</w:t>
      </w:r>
      <w:proofErr w:type="spellEnd"/>
      <w:r>
        <w:rPr>
          <w:rFonts w:ascii="Times New Roman" w:eastAsia="宋体" w:hAnsi="仿宋" w:cs="仿宋" w:hint="eastAsia"/>
          <w:color w:val="auto"/>
          <w:szCs w:val="32"/>
        </w:rPr>
        <w:t xml:space="preserve"> </w:t>
      </w:r>
      <w:r>
        <w:rPr>
          <w:rFonts w:ascii="Times New Roman" w:eastAsia="宋体" w:hAnsi="仿宋" w:cs="仿宋"/>
          <w:color w:val="auto"/>
          <w:szCs w:val="32"/>
        </w:rPr>
        <w:t xml:space="preserve">from </w:t>
      </w:r>
      <w:proofErr w:type="spellStart"/>
      <w:r>
        <w:rPr>
          <w:rFonts w:ascii="Times New Roman" w:eastAsia="宋体" w:hAnsi="仿宋" w:cs="仿宋"/>
          <w:color w:val="auto"/>
          <w:szCs w:val="32"/>
        </w:rPr>
        <w:t>schooling,</w:t>
      </w:r>
      <w:r>
        <w:rPr>
          <w:rFonts w:ascii="Times New Roman" w:eastAsia="宋体" w:hAnsi="仿宋" w:cs="仿宋"/>
          <w:color w:val="auto"/>
          <w:szCs w:val="32"/>
        </w:rPr>
        <w:t>”</w:t>
      </w:r>
      <w:r>
        <w:rPr>
          <w:rFonts w:ascii="Times New Roman" w:eastAsia="宋体" w:hAnsi="仿宋" w:cs="仿宋"/>
          <w:color w:val="auto"/>
          <w:szCs w:val="32"/>
        </w:rPr>
        <w:t>Oxford</w:t>
      </w:r>
      <w:proofErr w:type="spellEnd"/>
      <w:r>
        <w:rPr>
          <w:rFonts w:ascii="Times New Roman" w:eastAsia="宋体" w:hAnsi="仿宋" w:cs="仿宋"/>
          <w:color w:val="auto"/>
          <w:szCs w:val="32"/>
        </w:rPr>
        <w:t xml:space="preserve"> Economic Papers 56(2004):461-484.</w:t>
      </w: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D01719">
      <w:pPr>
        <w:wordWrap w:val="0"/>
        <w:spacing w:line="500" w:lineRule="exact"/>
        <w:jc w:val="center"/>
        <w:rPr>
          <w:rFonts w:ascii="黑体" w:eastAsia="黑体" w:hAnsi="黑体" w:cs="黑体"/>
          <w:b/>
          <w:bCs/>
          <w:sz w:val="32"/>
          <w:szCs w:val="32"/>
        </w:rPr>
      </w:pPr>
    </w:p>
    <w:p w:rsidR="00D01719" w:rsidRDefault="00467478">
      <w:pPr>
        <w:wordWrap w:val="0"/>
        <w:snapToGrid/>
        <w:spacing w:line="400" w:lineRule="exact"/>
        <w:jc w:val="center"/>
        <w:outlineLvl w:val="0"/>
        <w:rPr>
          <w:rFonts w:ascii="Times New Roman" w:eastAsia="黑体" w:hAnsi="黑体" w:cs="黑体"/>
          <w:bCs/>
          <w:color w:val="auto"/>
          <w:sz w:val="28"/>
          <w:szCs w:val="32"/>
        </w:rPr>
      </w:pPr>
      <w:r>
        <w:rPr>
          <w:rFonts w:ascii="Times New Roman" w:eastAsia="黑体" w:hAnsi="黑体" w:cs="黑体" w:hint="eastAsia"/>
          <w:bCs/>
          <w:color w:val="auto"/>
          <w:sz w:val="28"/>
          <w:szCs w:val="52"/>
        </w:rPr>
        <w:t>谢</w:t>
      </w:r>
      <w:r>
        <w:rPr>
          <w:rFonts w:ascii="Times New Roman" w:eastAsia="黑体" w:hAnsi="黑体" w:cs="黑体" w:hint="eastAsia"/>
          <w:bCs/>
          <w:color w:val="auto"/>
          <w:sz w:val="28"/>
          <w:szCs w:val="52"/>
        </w:rPr>
        <w:t xml:space="preserve"> </w:t>
      </w:r>
      <w:r>
        <w:rPr>
          <w:rFonts w:ascii="Times New Roman" w:eastAsia="黑体" w:hAnsi="黑体" w:cs="黑体" w:hint="eastAsia"/>
          <w:bCs/>
          <w:color w:val="auto"/>
          <w:sz w:val="28"/>
          <w:szCs w:val="52"/>
        </w:rPr>
        <w:t>辞</w:t>
      </w:r>
    </w:p>
    <w:p w:rsidR="00D01719" w:rsidRDefault="00D01719">
      <w:pPr>
        <w:wordWrap w:val="0"/>
        <w:spacing w:line="500" w:lineRule="exact"/>
        <w:rPr>
          <w:rFonts w:ascii="仿宋" w:eastAsia="仿宋" w:hAnsi="仿宋" w:cs="仿宋"/>
          <w:sz w:val="32"/>
          <w:szCs w:val="32"/>
        </w:rPr>
      </w:pPr>
    </w:p>
    <w:p w:rsidR="00D01719" w:rsidRDefault="00467478">
      <w:pPr>
        <w:wordWrap w:val="0"/>
        <w:snapToGrid/>
        <w:spacing w:line="360" w:lineRule="exact"/>
        <w:ind w:firstLineChars="200" w:firstLine="480"/>
        <w:rPr>
          <w:rFonts w:ascii="Times New Roman" w:eastAsia="宋体" w:hAnsi="仿宋" w:cs="仿宋"/>
          <w:color w:val="auto"/>
          <w:sz w:val="24"/>
          <w:szCs w:val="40"/>
        </w:rPr>
      </w:pPr>
      <w:r>
        <w:rPr>
          <w:rFonts w:ascii="Times New Roman" w:eastAsia="宋体" w:hAnsi="仿宋" w:cs="仿宋" w:hint="eastAsia"/>
          <w:color w:val="auto"/>
          <w:sz w:val="24"/>
          <w:szCs w:val="40"/>
        </w:rPr>
        <w:t>XXX</w:t>
      </w:r>
      <w:r>
        <w:rPr>
          <w:rFonts w:ascii="Times New Roman" w:eastAsia="宋体" w:hAnsi="仿宋" w:cs="仿宋"/>
          <w:color w:val="auto"/>
          <w:sz w:val="24"/>
          <w:szCs w:val="40"/>
        </w:rPr>
        <w:t>是我的良师益友，在完成这篇论文时，他与我共同斟酌选题，给我充裕的时间去完成资料积累和内容的充实，并对我的独立思考精神予以赞誉与支持，特别是</w:t>
      </w:r>
      <w:r>
        <w:rPr>
          <w:rFonts w:ascii="Times New Roman" w:eastAsia="宋体" w:hAnsi="仿宋" w:cs="仿宋" w:hint="eastAsia"/>
          <w:color w:val="auto"/>
          <w:sz w:val="24"/>
          <w:szCs w:val="40"/>
          <w:u w:val="single"/>
        </w:rPr>
        <w:t xml:space="preserve">       </w:t>
      </w:r>
      <w:r>
        <w:rPr>
          <w:rFonts w:ascii="Times New Roman" w:eastAsia="宋体" w:hAnsi="仿宋" w:cs="仿宋" w:hint="eastAsia"/>
          <w:color w:val="auto"/>
          <w:sz w:val="24"/>
          <w:szCs w:val="40"/>
        </w:rPr>
        <w:t xml:space="preserve"> </w:t>
      </w:r>
      <w:r>
        <w:rPr>
          <w:rFonts w:ascii="Times New Roman" w:eastAsia="宋体" w:hAnsi="仿宋" w:cs="仿宋"/>
          <w:color w:val="auto"/>
          <w:sz w:val="24"/>
          <w:szCs w:val="40"/>
        </w:rPr>
        <w:t>在最后的定稿和论文格式的规范方面，他对我耳提面命，谆谆教诲，使我的论文能顺利完成。在此，谨对老师表示诚挚的谢意。</w:t>
      </w:r>
    </w:p>
    <w:p w:rsidR="00D01719" w:rsidRDefault="00467478">
      <w:pPr>
        <w:wordWrap w:val="0"/>
        <w:snapToGrid/>
        <w:spacing w:line="360" w:lineRule="exact"/>
        <w:ind w:firstLineChars="200" w:firstLine="480"/>
        <w:jc w:val="right"/>
        <w:rPr>
          <w:rFonts w:ascii="Times New Roman" w:eastAsia="宋体" w:hAnsi="仿宋" w:cs="仿宋"/>
          <w:color w:val="auto"/>
          <w:sz w:val="24"/>
          <w:szCs w:val="40"/>
        </w:rPr>
      </w:pPr>
      <w:r>
        <w:rPr>
          <w:rFonts w:ascii="Times New Roman" w:eastAsia="宋体" w:hAnsi="仿宋" w:cs="仿宋" w:hint="eastAsia"/>
          <w:color w:val="auto"/>
          <w:sz w:val="24"/>
          <w:szCs w:val="40"/>
        </w:rPr>
        <w:t>（</w:t>
      </w:r>
      <w:r>
        <w:rPr>
          <w:rFonts w:ascii="Times New Roman" w:eastAsia="宋体" w:hAnsi="仿宋" w:cs="仿宋"/>
          <w:color w:val="auto"/>
          <w:sz w:val="24"/>
          <w:szCs w:val="40"/>
        </w:rPr>
        <w:t>全文共</w:t>
      </w:r>
      <w:r>
        <w:rPr>
          <w:rFonts w:ascii="Times New Roman" w:eastAsia="宋体" w:hAnsi="仿宋" w:cs="仿宋" w:hint="eastAsia"/>
          <w:color w:val="auto"/>
          <w:sz w:val="24"/>
          <w:szCs w:val="40"/>
          <w:u w:val="single"/>
        </w:rPr>
        <w:t xml:space="preserve">     </w:t>
      </w:r>
      <w:r>
        <w:rPr>
          <w:rFonts w:ascii="Times New Roman" w:eastAsia="宋体" w:hAnsi="仿宋" w:cs="仿宋"/>
          <w:color w:val="auto"/>
          <w:sz w:val="24"/>
          <w:szCs w:val="40"/>
        </w:rPr>
        <w:t>字</w:t>
      </w:r>
      <w:r>
        <w:rPr>
          <w:rFonts w:ascii="Times New Roman" w:eastAsia="宋体" w:hAnsi="仿宋" w:cs="仿宋" w:hint="eastAsia"/>
          <w:color w:val="auto"/>
          <w:sz w:val="24"/>
          <w:szCs w:val="40"/>
        </w:rPr>
        <w:t>。）</w:t>
      </w: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pPr>
        <w:wordWrap w:val="0"/>
        <w:spacing w:line="500" w:lineRule="exact"/>
        <w:rPr>
          <w:rFonts w:ascii="仿宋" w:eastAsia="仿宋" w:hAnsi="仿宋" w:cs="仿宋"/>
          <w:sz w:val="32"/>
          <w:szCs w:val="32"/>
        </w:rPr>
      </w:pPr>
    </w:p>
    <w:p w:rsidR="00D01719" w:rsidRDefault="00D01719"/>
    <w:sectPr w:rsidR="00D01719">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1FD0" w:rsidRDefault="00B21FD0">
      <w:r>
        <w:separator/>
      </w:r>
    </w:p>
  </w:endnote>
  <w:endnote w:type="continuationSeparator" w:id="0">
    <w:p w:rsidR="00B21FD0" w:rsidRDefault="00B21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1719" w:rsidRDefault="00467478">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D01719" w:rsidRDefault="00467478">
                          <w:pPr>
                            <w:pStyle w:val="a3"/>
                            <w:rPr>
                              <w:rFonts w:ascii="宋体" w:eastAsia="宋体" w:hAnsi="宋体" w:cs="宋体"/>
                              <w:sz w:val="21"/>
                            </w:rPr>
                          </w:pPr>
                          <w:r>
                            <w:rPr>
                              <w:rFonts w:ascii="宋体" w:eastAsia="宋体" w:hAnsi="宋体" w:cs="宋体" w:hint="eastAsia"/>
                              <w:sz w:val="21"/>
                            </w:rPr>
                            <w:fldChar w:fldCharType="begin"/>
                          </w:r>
                          <w:r>
                            <w:rPr>
                              <w:rFonts w:ascii="宋体" w:eastAsia="宋体" w:hAnsi="宋体" w:cs="宋体" w:hint="eastAsia"/>
                              <w:sz w:val="21"/>
                            </w:rPr>
                            <w:instrText xml:space="preserve"> PAGE  \* MERGEFORMAT </w:instrText>
                          </w:r>
                          <w:r>
                            <w:rPr>
                              <w:rFonts w:ascii="宋体" w:eastAsia="宋体" w:hAnsi="宋体" w:cs="宋体" w:hint="eastAsia"/>
                              <w:sz w:val="21"/>
                            </w:rPr>
                            <w:fldChar w:fldCharType="separate"/>
                          </w:r>
                          <w:r>
                            <w:rPr>
                              <w:rFonts w:ascii="宋体" w:eastAsia="宋体" w:hAnsi="宋体" w:cs="宋体" w:hint="eastAsia"/>
                              <w:sz w:val="21"/>
                            </w:rPr>
                            <w:t>3</w:t>
                          </w:r>
                          <w:r>
                            <w:rPr>
                              <w:rFonts w:ascii="宋体" w:eastAsia="宋体" w:hAnsi="宋体" w:cs="宋体" w:hint="eastAsia"/>
                              <w:sz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D01719" w:rsidRDefault="00467478">
                    <w:pPr>
                      <w:pStyle w:val="a3"/>
                      <w:rPr>
                        <w:rFonts w:ascii="宋体" w:eastAsia="宋体" w:hAnsi="宋体" w:cs="宋体"/>
                        <w:sz w:val="21"/>
                      </w:rPr>
                    </w:pPr>
                    <w:r>
                      <w:rPr>
                        <w:rFonts w:ascii="宋体" w:eastAsia="宋体" w:hAnsi="宋体" w:cs="宋体" w:hint="eastAsia"/>
                        <w:sz w:val="21"/>
                      </w:rPr>
                      <w:fldChar w:fldCharType="begin"/>
                    </w:r>
                    <w:r>
                      <w:rPr>
                        <w:rFonts w:ascii="宋体" w:eastAsia="宋体" w:hAnsi="宋体" w:cs="宋体" w:hint="eastAsia"/>
                        <w:sz w:val="21"/>
                      </w:rPr>
                      <w:instrText xml:space="preserve"> PAGE  \* MERGEFORMAT </w:instrText>
                    </w:r>
                    <w:r>
                      <w:rPr>
                        <w:rFonts w:ascii="宋体" w:eastAsia="宋体" w:hAnsi="宋体" w:cs="宋体" w:hint="eastAsia"/>
                        <w:sz w:val="21"/>
                      </w:rPr>
                      <w:fldChar w:fldCharType="separate"/>
                    </w:r>
                    <w:r>
                      <w:rPr>
                        <w:rFonts w:ascii="宋体" w:eastAsia="宋体" w:hAnsi="宋体" w:cs="宋体" w:hint="eastAsia"/>
                        <w:sz w:val="21"/>
                      </w:rPr>
                      <w:t>3</w:t>
                    </w:r>
                    <w:r>
                      <w:rPr>
                        <w:rFonts w:ascii="宋体" w:eastAsia="宋体" w:hAnsi="宋体" w:cs="宋体" w:hint="eastAsia"/>
                        <w:sz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1FD0" w:rsidRDefault="00B21FD0">
      <w:r>
        <w:separator/>
      </w:r>
    </w:p>
  </w:footnote>
  <w:footnote w:type="continuationSeparator" w:id="0">
    <w:p w:rsidR="00B21FD0" w:rsidRDefault="00B21FD0">
      <w:r>
        <w:continuationSeparator/>
      </w:r>
    </w:p>
  </w:footnote>
  <w:footnote w:id="1">
    <w:p w:rsidR="00D01719" w:rsidRDefault="00467478">
      <w:pPr>
        <w:spacing w:line="500" w:lineRule="exact"/>
        <w:ind w:firstLineChars="200" w:firstLine="420"/>
        <w:jc w:val="both"/>
        <w:rPr>
          <w:rFonts w:ascii="宋体" w:eastAsia="宋体" w:hAnsi="宋体" w:cs="宋体"/>
        </w:rPr>
      </w:pPr>
      <w:r>
        <w:rPr>
          <w:rFonts w:ascii="宋体" w:eastAsia="宋体" w:hAnsi="宋体" w:cs="宋体" w:hint="eastAsia"/>
        </w:rPr>
        <w:t>①</w:t>
      </w:r>
      <w:r>
        <w:rPr>
          <w:rStyle w:val="a6"/>
          <w:rFonts w:ascii="宋体" w:eastAsia="宋体" w:hAnsi="宋体" w:cs="宋体" w:hint="eastAsia"/>
          <w:sz w:val="21"/>
        </w:rPr>
        <w:t>文化元素涵盖的范围、意义较多，目前国内外学术界对此评价不一。</w:t>
      </w:r>
    </w:p>
    <w:p w:rsidR="00D01719" w:rsidRDefault="00D01719">
      <w:pPr>
        <w:pStyle w:val="a5"/>
      </w:pPr>
    </w:p>
  </w:footnote>
  <w:footnote w:id="2">
    <w:p w:rsidR="00D01719" w:rsidRDefault="00467478">
      <w:pPr>
        <w:pStyle w:val="a4"/>
        <w:rPr>
          <w:rFonts w:ascii="宋体" w:eastAsia="宋体" w:hAnsi="宋体" w:cs="宋体"/>
          <w:sz w:val="21"/>
        </w:rPr>
      </w:pPr>
      <w:r>
        <w:rPr>
          <w:rFonts w:ascii="宋体" w:eastAsia="宋体" w:hAnsi="宋体" w:cs="宋体" w:hint="eastAsia"/>
          <w:sz w:val="21"/>
        </w:rPr>
        <w:t>2.</w:t>
      </w:r>
      <w:r>
        <w:rPr>
          <w:rStyle w:val="a6"/>
          <w:rFonts w:ascii="宋体" w:eastAsia="宋体" w:hAnsi="宋体" w:cs="宋体" w:hint="eastAsia"/>
          <w:sz w:val="21"/>
        </w:rPr>
        <w:t>刘刚：《当代广告语意文化的研究》，学苑出版社2004年5月版，第240-296页。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7E892F9"/>
    <w:multiLevelType w:val="singleLevel"/>
    <w:tmpl w:val="D7E892F9"/>
    <w:lvl w:ilvl="0">
      <w:start w:val="1"/>
      <w:numFmt w:val="decimal"/>
      <w:lvlText w:val="[%1]"/>
      <w:lvlJc w:val="left"/>
      <w:pPr>
        <w:tabs>
          <w:tab w:val="left" w:pos="420"/>
        </w:tabs>
        <w:ind w:left="425" w:hanging="425"/>
      </w:pPr>
      <w:rPr>
        <w:rFonts w:hint="default"/>
      </w:rPr>
    </w:lvl>
  </w:abstractNum>
  <w:abstractNum w:abstractNumId="1" w15:restartNumberingAfterBreak="0">
    <w:nsid w:val="287B044E"/>
    <w:multiLevelType w:val="singleLevel"/>
    <w:tmpl w:val="287B044E"/>
    <w:lvl w:ilvl="0">
      <w:start w:val="1"/>
      <w:numFmt w:val="chineseCounting"/>
      <w:suff w:val="nothing"/>
      <w:lvlText w:val="%1、"/>
      <w:lvlJc w:val="left"/>
      <w:rPr>
        <w:rFonts w:ascii="黑体" w:eastAsia="黑体" w:hAnsi="黑体" w:cs="黑体" w:hint="eastAsia"/>
        <w:b/>
        <w:bCs/>
        <w:sz w:val="32"/>
        <w:szCs w:val="32"/>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mZmOWFiYzY5ODdjMjA1OTk1YWViODBlNzUwNTI5YmIifQ=="/>
  </w:docVars>
  <w:rsids>
    <w:rsidRoot w:val="6C376662"/>
    <w:rsid w:val="002063E2"/>
    <w:rsid w:val="00240BA9"/>
    <w:rsid w:val="0038243E"/>
    <w:rsid w:val="00467478"/>
    <w:rsid w:val="00714E94"/>
    <w:rsid w:val="00B21FD0"/>
    <w:rsid w:val="00BA5828"/>
    <w:rsid w:val="00D01719"/>
    <w:rsid w:val="00EF7AF1"/>
    <w:rsid w:val="0C047C38"/>
    <w:rsid w:val="0FED56AE"/>
    <w:rsid w:val="144F33F2"/>
    <w:rsid w:val="16C874D1"/>
    <w:rsid w:val="2BC314AC"/>
    <w:rsid w:val="2C614104"/>
    <w:rsid w:val="41894FD4"/>
    <w:rsid w:val="426E3619"/>
    <w:rsid w:val="45A8411F"/>
    <w:rsid w:val="49F206CA"/>
    <w:rsid w:val="4DA03ACE"/>
    <w:rsid w:val="527F2FA1"/>
    <w:rsid w:val="564451BE"/>
    <w:rsid w:val="58AC1053"/>
    <w:rsid w:val="5A773D00"/>
    <w:rsid w:val="5D2E7107"/>
    <w:rsid w:val="650F358A"/>
    <w:rsid w:val="6C376662"/>
    <w:rsid w:val="6ED30406"/>
    <w:rsid w:val="73FB0722"/>
    <w:rsid w:val="743A7564"/>
    <w:rsid w:val="77E707C8"/>
    <w:rsid w:val="7F6C68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7B13CE"/>
  <w15:docId w15:val="{4E8E37B6-CF9B-49E4-B001-40C747DB4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semiHidden="1" w:unhideWhenUsed="1" w:qFormat="1"/>
    <w:lsdException w:name="footnote reference"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paragraph" w:styleId="a5">
    <w:name w:val="footnote text"/>
    <w:basedOn w:val="a"/>
    <w:link w:val="a6"/>
    <w:qFormat/>
    <w:rPr>
      <w:sz w:val="18"/>
    </w:rPr>
  </w:style>
  <w:style w:type="character" w:styleId="a7">
    <w:name w:val="footnote reference"/>
    <w:basedOn w:val="a0"/>
    <w:qFormat/>
    <w:rPr>
      <w:rFonts w:ascii="Calibri" w:eastAsia="宋体" w:hAnsi="Calibri"/>
      <w:sz w:val="28"/>
      <w:vertAlign w:val="superscript"/>
    </w:rPr>
  </w:style>
  <w:style w:type="character" w:customStyle="1" w:styleId="a6">
    <w:name w:val="脚注文本 字符"/>
    <w:link w:val="a5"/>
    <w:qFormat/>
    <w:rPr>
      <w:sz w:val="18"/>
    </w:rPr>
  </w:style>
  <w:style w:type="paragraph" w:customStyle="1" w:styleId="Heading31">
    <w:name w:val="Heading #3|1"/>
    <w:basedOn w:val="a"/>
    <w:qFormat/>
    <w:pPr>
      <w:widowControl w:val="0"/>
      <w:spacing w:line="383" w:lineRule="exact"/>
      <w:ind w:firstLine="480"/>
      <w:outlineLvl w:val="2"/>
    </w:pPr>
    <w:rPr>
      <w:rFonts w:ascii="宋体" w:eastAsia="宋体" w:hAnsi="宋体" w:cs="宋体"/>
      <w:sz w:val="26"/>
      <w:szCs w:val="26"/>
      <w:lang w:val="zh-TW" w:eastAsia="zh-TW" w:bidi="zh-TW"/>
    </w:rPr>
  </w:style>
  <w:style w:type="paragraph" w:customStyle="1" w:styleId="Bodytext1">
    <w:name w:val="Body text|1"/>
    <w:basedOn w:val="a"/>
    <w:qFormat/>
    <w:pPr>
      <w:widowControl w:val="0"/>
      <w:spacing w:line="331" w:lineRule="auto"/>
      <w:ind w:firstLine="400"/>
    </w:pPr>
    <w:rPr>
      <w:rFonts w:ascii="宋体" w:eastAsia="宋体" w:hAnsi="宋体" w:cs="宋体"/>
      <w:lang w:val="zh-TW" w:eastAsia="zh-TW" w:bidi="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731</Words>
  <Characters>4171</Characters>
  <Application>Microsoft Office Word</Application>
  <DocSecurity>0</DocSecurity>
  <Lines>34</Lines>
  <Paragraphs>9</Paragraphs>
  <ScaleCrop>false</ScaleCrop>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张磊</dc:creator>
  <cp:lastModifiedBy>李荣昌</cp:lastModifiedBy>
  <cp:revision>6</cp:revision>
  <dcterms:created xsi:type="dcterms:W3CDTF">2022-11-10T09:02:00Z</dcterms:created>
  <dcterms:modified xsi:type="dcterms:W3CDTF">2023-03-09T07:16:00Z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46CBD8EB4AFD491C9C92A0ECDDE8A0AE</vt:lpwstr>
  </property>
</Properties>
</file>