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76455">
      <w:pPr>
        <w:pStyle w:val="8"/>
        <w:rPr>
          <w:rFonts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附件1：</w:t>
      </w:r>
      <w:bookmarkStart w:id="0" w:name="OLE_LINK3"/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电脑端</w:t>
      </w:r>
      <w:r>
        <w:rPr>
          <w:rFonts w:hint="eastAsia" w:asciiTheme="majorEastAsia" w:hAnsiTheme="majorEastAsia" w:eastAsiaTheme="majorEastAsia"/>
          <w:b/>
          <w:bCs/>
          <w:sz w:val="32"/>
          <w:szCs w:val="32"/>
        </w:rPr>
        <w:t>在线考试操作步骤</w:t>
      </w:r>
      <w:bookmarkEnd w:id="0"/>
    </w:p>
    <w:p w14:paraId="7CC2FF30">
      <w:pPr>
        <w:pStyle w:val="8"/>
        <w:rPr>
          <w:rFonts w:hint="eastAsia" w:ascii="仿宋" w:hAnsi="仿宋" w:eastAsia="仿宋" w:cs="宋体"/>
          <w:sz w:val="32"/>
          <w:szCs w:val="32"/>
        </w:rPr>
      </w:pPr>
    </w:p>
    <w:p w14:paraId="041A7538">
      <w:pPr>
        <w:pStyle w:val="8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/>
          <w:sz w:val="32"/>
          <w:szCs w:val="32"/>
        </w:rPr>
        <w:t>登录</w:t>
      </w:r>
    </w:p>
    <w:p w14:paraId="34BF927E">
      <w:pPr>
        <w:pStyle w:val="8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浏览器输入</w:t>
      </w:r>
      <w:r>
        <w:fldChar w:fldCharType="begin"/>
      </w:r>
      <w:r>
        <w:instrText xml:space="preserve"> HYPERLINK "https://kj.xjtudlc.com/" </w:instrText>
      </w:r>
      <w:r>
        <w:fldChar w:fldCharType="separate"/>
      </w:r>
      <w:r>
        <w:rPr>
          <w:rStyle w:val="7"/>
          <w:rFonts w:ascii="仿宋" w:hAnsi="仿宋" w:eastAsia="仿宋"/>
          <w:sz w:val="24"/>
        </w:rPr>
        <w:t>https://kj.xjtudlc.com/</w:t>
      </w:r>
      <w:r>
        <w:rPr>
          <w:rStyle w:val="7"/>
          <w:rFonts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打开登录界面。</w:t>
      </w:r>
    </w:p>
    <w:p w14:paraId="3463C431">
      <w:pPr>
        <w:pStyle w:val="8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.输入学号和图形验证码，点击获取手机验证码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26A4C29">
      <w:pPr>
        <w:pStyle w:val="8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.输入短信验证码，点击登录即可。</w:t>
      </w:r>
    </w:p>
    <w:p w14:paraId="72F8C238">
      <w:pPr>
        <w:pStyle w:val="8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3458210</wp:posOffset>
            </wp:positionV>
            <wp:extent cx="5278120" cy="2281555"/>
            <wp:effectExtent l="0" t="0" r="0" b="4445"/>
            <wp:wrapTight wrapText="bothSides">
              <wp:wrapPolygon>
                <wp:start x="0" y="0"/>
                <wp:lineTo x="0" y="21462"/>
                <wp:lineTo x="21517" y="21462"/>
                <wp:lineTo x="21517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781685</wp:posOffset>
            </wp:positionV>
            <wp:extent cx="5278120" cy="2550160"/>
            <wp:effectExtent l="0" t="0" r="0" b="2540"/>
            <wp:wrapTight wrapText="bothSides">
              <wp:wrapPolygon>
                <wp:start x="0" y="0"/>
                <wp:lineTo x="0" y="21460"/>
                <wp:lineTo x="21517" y="21460"/>
                <wp:lineTo x="2151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t>注意：短信验证码将发送至学院备案的手机号码，如需更改备案手机号，请联系所属教学点。</w:t>
      </w:r>
    </w:p>
    <w:p w14:paraId="497762D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二、进入考试</w:t>
      </w:r>
    </w:p>
    <w:p w14:paraId="4D1BFE93">
      <w:pPr>
        <w:spacing w:line="520" w:lineRule="exact"/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登录考试系统，核对考试科目，点击进入考场，阅读考试须知，完毕后点击开始考试，进入答题界面。</w:t>
      </w:r>
    </w:p>
    <w:p w14:paraId="1F28D124">
      <w:pPr>
        <w:pStyle w:val="8"/>
        <w:ind w:firstLine="420"/>
        <w:rPr>
          <w:rFonts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180975</wp:posOffset>
            </wp:positionH>
            <wp:positionV relativeFrom="paragraph">
              <wp:posOffset>2588260</wp:posOffset>
            </wp:positionV>
            <wp:extent cx="4705350" cy="2052955"/>
            <wp:effectExtent l="114300" t="114300" r="133350" b="137795"/>
            <wp:wrapTight wrapText="bothSides">
              <wp:wrapPolygon>
                <wp:start x="-525" y="-1203"/>
                <wp:lineTo x="-525" y="22849"/>
                <wp:lineTo x="22125" y="22849"/>
                <wp:lineTo x="22037" y="-1203"/>
                <wp:lineTo x="-525" y="-1203"/>
              </wp:wrapPolygon>
            </wp:wrapTight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052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240030</wp:posOffset>
            </wp:positionH>
            <wp:positionV relativeFrom="page">
              <wp:posOffset>1162050</wp:posOffset>
            </wp:positionV>
            <wp:extent cx="4637405" cy="2009775"/>
            <wp:effectExtent l="133350" t="114300" r="125095" b="161925"/>
            <wp:wrapTight wrapText="bothSides">
              <wp:wrapPolygon>
                <wp:start x="-532" y="-1228"/>
                <wp:lineTo x="-621" y="22317"/>
                <wp:lineTo x="-355" y="23136"/>
                <wp:lineTo x="21828" y="23136"/>
                <wp:lineTo x="22094" y="22112"/>
                <wp:lineTo x="22005" y="-1228"/>
                <wp:lineTo x="-532" y="-1228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2009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>三、身份核验</w:t>
      </w:r>
    </w:p>
    <w:p w14:paraId="3647BB85">
      <w:pPr>
        <w:pStyle w:val="8"/>
        <w:ind w:firstLine="420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点击拍摄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完成人脸识别，比对通过后系统自动抽题，按序答题，答完点击右上角交卷提交。</w:t>
      </w:r>
    </w:p>
    <w:p w14:paraId="1F95DFF4">
      <w:pPr>
        <w:pStyle w:val="8"/>
        <w:ind w:firstLine="42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487680</wp:posOffset>
            </wp:positionH>
            <wp:positionV relativeFrom="paragraph">
              <wp:posOffset>119380</wp:posOffset>
            </wp:positionV>
            <wp:extent cx="4305300" cy="2464435"/>
            <wp:effectExtent l="133350" t="114300" r="133350" b="16446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464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AF18CDF">
      <w:pPr>
        <w:pStyle w:val="8"/>
        <w:ind w:firstLine="420"/>
        <w:rPr>
          <w:rFonts w:ascii="仿宋" w:hAnsi="仿宋" w:eastAsia="仿宋" w:cs="宋体"/>
          <w:sz w:val="32"/>
          <w:szCs w:val="32"/>
        </w:rPr>
      </w:pPr>
    </w:p>
    <w:p w14:paraId="2FB62F9D">
      <w:pPr>
        <w:pStyle w:val="8"/>
        <w:ind w:firstLine="420"/>
      </w:pPr>
    </w:p>
    <w:p w14:paraId="7B4D6363">
      <w:pPr>
        <w:pStyle w:val="8"/>
        <w:ind w:firstLine="420"/>
      </w:pPr>
    </w:p>
    <w:p w14:paraId="62EAC67F">
      <w:pPr>
        <w:pStyle w:val="8"/>
        <w:ind w:firstLine="420"/>
      </w:pPr>
    </w:p>
    <w:p w14:paraId="63CDE7F3">
      <w:pPr>
        <w:pStyle w:val="8"/>
        <w:ind w:firstLine="420"/>
      </w:pPr>
    </w:p>
    <w:p w14:paraId="6D48521B">
      <w:pPr>
        <w:pStyle w:val="8"/>
        <w:ind w:firstLine="420"/>
      </w:pPr>
    </w:p>
    <w:p w14:paraId="0A82C72E">
      <w:pPr>
        <w:pStyle w:val="8"/>
        <w:ind w:firstLine="420"/>
      </w:pPr>
    </w:p>
    <w:p w14:paraId="593F9097">
      <w:pPr>
        <w:ind w:right="160" w:firstLine="640" w:firstLineChars="200"/>
        <w:rPr>
          <w:rFonts w:hint="eastAsia" w:ascii="仿宋" w:hAnsi="仿宋" w:eastAsia="仿宋"/>
          <w:sz w:val="32"/>
          <w:szCs w:val="32"/>
        </w:rPr>
      </w:pPr>
    </w:p>
    <w:p w14:paraId="2B94AEBF">
      <w:pPr>
        <w:ind w:right="160" w:firstLine="420" w:firstLineChars="200"/>
        <w:rPr>
          <w:rFonts w:hint="eastAsia"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421640</wp:posOffset>
            </wp:positionH>
            <wp:positionV relativeFrom="paragraph">
              <wp:posOffset>48895</wp:posOffset>
            </wp:positionV>
            <wp:extent cx="4467860" cy="2035810"/>
            <wp:effectExtent l="114300" t="114300" r="123190" b="15494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860" cy="2041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EF7DBB6">
      <w:pPr>
        <w:ind w:right="160" w:firstLine="640" w:firstLineChars="200"/>
        <w:rPr>
          <w:rFonts w:hint="eastAsia" w:ascii="仿宋" w:hAnsi="仿宋" w:eastAsia="仿宋"/>
          <w:sz w:val="32"/>
          <w:szCs w:val="32"/>
        </w:rPr>
      </w:pPr>
    </w:p>
    <w:p w14:paraId="21097C6B">
      <w:pPr>
        <w:ind w:right="160" w:firstLine="640" w:firstLineChars="200"/>
        <w:rPr>
          <w:rFonts w:hint="eastAsia" w:ascii="仿宋" w:hAnsi="仿宋" w:eastAsia="仿宋"/>
          <w:sz w:val="32"/>
          <w:szCs w:val="32"/>
        </w:rPr>
      </w:pPr>
    </w:p>
    <w:p w14:paraId="5F274184">
      <w:pPr>
        <w:ind w:right="160" w:firstLine="640" w:firstLineChars="200"/>
        <w:rPr>
          <w:rFonts w:hint="eastAsia" w:ascii="仿宋" w:hAnsi="仿宋" w:eastAsia="仿宋"/>
          <w:sz w:val="32"/>
          <w:szCs w:val="32"/>
        </w:rPr>
      </w:pPr>
    </w:p>
    <w:p w14:paraId="04C24619">
      <w:pPr>
        <w:ind w:right="160" w:firstLine="640" w:firstLineChars="200"/>
        <w:rPr>
          <w:rFonts w:hint="eastAsia" w:ascii="仿宋" w:hAnsi="仿宋" w:eastAsia="仿宋"/>
          <w:sz w:val="32"/>
          <w:szCs w:val="32"/>
        </w:rPr>
      </w:pPr>
    </w:p>
    <w:p w14:paraId="74685D3D">
      <w:pPr>
        <w:ind w:right="160" w:firstLine="640" w:firstLineChars="200"/>
        <w:rPr>
          <w:rFonts w:hint="eastAsia" w:ascii="仿宋" w:hAnsi="仿宋" w:eastAsia="仿宋"/>
          <w:sz w:val="32"/>
          <w:szCs w:val="32"/>
        </w:rPr>
      </w:pPr>
    </w:p>
    <w:p w14:paraId="378A06EC">
      <w:pPr>
        <w:ind w:right="16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四、交卷</w:t>
      </w:r>
    </w:p>
    <w:p w14:paraId="002BAA09">
      <w:pPr>
        <w:ind w:right="16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交卷成功后系统显示成绩，考生可返回首页重考，或直接进入其他科目考试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如考生违反考试纪律，系统将提示本次考试成绩无效，若有剩余考试次数，可重新进入系统完成考试</w:t>
      </w:r>
      <w:r>
        <w:rPr>
          <w:rFonts w:ascii="仿宋" w:hAnsi="仿宋" w:eastAsia="仿宋"/>
          <w:sz w:val="32"/>
          <w:szCs w:val="32"/>
        </w:rPr>
        <w:t>。</w:t>
      </w:r>
    </w:p>
    <w:p w14:paraId="2626D544">
      <w:pPr>
        <w:rPr>
          <w:rFonts w:ascii="仿宋" w:hAnsi="仿宋" w:eastAsia="仿宋" w:cs="宋体"/>
          <w:sz w:val="32"/>
          <w:szCs w:val="32"/>
        </w:rPr>
        <w:sectPr>
          <w:pgSz w:w="11906" w:h="16838"/>
          <w:pgMar w:top="1304" w:right="1797" w:bottom="1134" w:left="1797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191135</wp:posOffset>
            </wp:positionH>
            <wp:positionV relativeFrom="paragraph">
              <wp:posOffset>211455</wp:posOffset>
            </wp:positionV>
            <wp:extent cx="4850130" cy="2157730"/>
            <wp:effectExtent l="133350" t="114300" r="121920" b="14732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2157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AAFB0CB">
      <w:pPr>
        <w:ind w:right="160" w:firstLine="640" w:firstLineChars="200"/>
        <w:rPr>
          <w:rFonts w:ascii="仿宋" w:hAnsi="仿宋" w:eastAsia="仿宋"/>
          <w:sz w:val="32"/>
          <w:szCs w:val="32"/>
        </w:rPr>
      </w:pPr>
      <w:bookmarkStart w:id="1" w:name="_GoBack"/>
      <w:bookmarkEnd w:id="1"/>
    </w:p>
    <w:sectPr>
      <w:pgSz w:w="11906" w:h="16838"/>
      <w:pgMar w:top="130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9D3572"/>
    <w:rsid w:val="00575C70"/>
    <w:rsid w:val="0064767C"/>
    <w:rsid w:val="00737EAC"/>
    <w:rsid w:val="009C179B"/>
    <w:rsid w:val="00BA532F"/>
    <w:rsid w:val="00C22A4D"/>
    <w:rsid w:val="00CB3AE9"/>
    <w:rsid w:val="00F32A88"/>
    <w:rsid w:val="086E40E5"/>
    <w:rsid w:val="13E35A2D"/>
    <w:rsid w:val="339D3572"/>
    <w:rsid w:val="39691027"/>
    <w:rsid w:val="5DA8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autoRedefine/>
    <w:qFormat/>
    <w:uiPriority w:val="34"/>
    <w:pPr>
      <w:spacing w:line="520" w:lineRule="exact"/>
      <w:ind w:left="420" w:leftChars="200"/>
      <w:jc w:val="left"/>
    </w:pPr>
    <w:rPr>
      <w:szCs w:val="24"/>
    </w:rPr>
  </w:style>
  <w:style w:type="character" w:customStyle="1" w:styleId="9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kern w:val="2"/>
      <w:sz w:val="18"/>
      <w:szCs w:val="18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626</Words>
  <Characters>676</Characters>
  <Lines>5</Lines>
  <Paragraphs>1</Paragraphs>
  <TotalTime>7</TotalTime>
  <ScaleCrop>false</ScaleCrop>
  <LinksUpToDate>false</LinksUpToDate>
  <CharactersWithSpaces>678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2026-03-16T03:33:00Z</dcterms:created>
  <dc:creator>拓爱伟</dc:creator>
  <cp:lastModifiedBy>景霞</cp:lastModifiedBy>
  <dcterms:modified xsi:type="dcterms:W3CDTF">2026-05-07T08:00:47Z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39BAD379E9EA4FFFA9F67E4082ACA599_13</vt:lpwstr>
  </property>
  <property fmtid="{D5CDD505-2E9C-101B-9397-08002B2CF9AE}" pid="4" name="KSOTemplateDocerSaveRecord">
    <vt:lpwstr>eyJoZGlkIjoiOTM4Nzc0ODM3M2EzYzFjMjMyNDFiOThhYTg5M2I3ZmIiLCJ1c2VySWQiOiI1MDY5MzI4MjcifQ==</vt:lpwstr>
  </property>
</Properties>
</file>